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26" w:type="dxa"/>
        <w:tblLayout w:type="fixed"/>
        <w:tblCellMar>
          <w:left w:w="70" w:type="dxa"/>
          <w:right w:w="70" w:type="dxa"/>
        </w:tblCellMar>
        <w:tblLook w:val="0000" w:firstRow="0" w:lastRow="0" w:firstColumn="0" w:lastColumn="0" w:noHBand="0" w:noVBand="0"/>
      </w:tblPr>
      <w:tblGrid>
        <w:gridCol w:w="5740"/>
        <w:gridCol w:w="3486"/>
      </w:tblGrid>
      <w:tr w:rsidR="00A81580" w14:paraId="577CDA97" w14:textId="77777777">
        <w:tc>
          <w:tcPr>
            <w:tcW w:w="5740" w:type="dxa"/>
          </w:tcPr>
          <w:p w14:paraId="7BF53C64" w14:textId="6AD76B22" w:rsidR="00A81580" w:rsidRDefault="00A81580" w:rsidP="00220625"/>
        </w:tc>
        <w:tc>
          <w:tcPr>
            <w:tcW w:w="3486" w:type="dxa"/>
            <w:tcBorders>
              <w:top w:val="single" w:sz="6" w:space="0" w:color="auto"/>
              <w:left w:val="single" w:sz="6" w:space="0" w:color="auto"/>
              <w:bottom w:val="single" w:sz="6" w:space="0" w:color="auto"/>
              <w:right w:val="single" w:sz="6" w:space="0" w:color="auto"/>
            </w:tcBorders>
          </w:tcPr>
          <w:p w14:paraId="0A1AC71C" w14:textId="77777777" w:rsidR="00A81580" w:rsidRDefault="00A81580">
            <w:pPr>
              <w:jc w:val="both"/>
              <w:rPr>
                <w:sz w:val="20"/>
              </w:rPr>
            </w:pPr>
          </w:p>
          <w:p w14:paraId="40553D89" w14:textId="77777777" w:rsidR="00A81580" w:rsidRDefault="00A81580" w:rsidP="003859A3">
            <w:pPr>
              <w:jc w:val="center"/>
              <w:rPr>
                <w:sz w:val="20"/>
              </w:rPr>
            </w:pPr>
          </w:p>
          <w:p w14:paraId="21268BBC" w14:textId="77777777" w:rsidR="003859A3" w:rsidRDefault="003859A3" w:rsidP="003859A3">
            <w:pPr>
              <w:jc w:val="center"/>
              <w:rPr>
                <w:sz w:val="20"/>
              </w:rPr>
            </w:pPr>
          </w:p>
          <w:p w14:paraId="5ECB7267" w14:textId="77777777" w:rsidR="003859A3" w:rsidRDefault="003859A3" w:rsidP="003859A3">
            <w:pPr>
              <w:jc w:val="center"/>
              <w:rPr>
                <w:sz w:val="20"/>
              </w:rPr>
            </w:pPr>
          </w:p>
          <w:p w14:paraId="3DF0C1B8" w14:textId="77777777" w:rsidR="003859A3" w:rsidRDefault="003859A3" w:rsidP="003859A3">
            <w:pPr>
              <w:jc w:val="center"/>
              <w:rPr>
                <w:sz w:val="20"/>
              </w:rPr>
            </w:pPr>
          </w:p>
          <w:p w14:paraId="584483B0" w14:textId="77777777" w:rsidR="003859A3" w:rsidRDefault="003859A3" w:rsidP="003859A3">
            <w:pPr>
              <w:jc w:val="center"/>
              <w:rPr>
                <w:sz w:val="20"/>
              </w:rPr>
            </w:pPr>
          </w:p>
        </w:tc>
      </w:tr>
    </w:tbl>
    <w:p w14:paraId="4795EEC2" w14:textId="77777777" w:rsidR="00A03B67" w:rsidRDefault="00A03B67" w:rsidP="00A81580">
      <w:pPr>
        <w:jc w:val="center"/>
        <w:rPr>
          <w:b/>
          <w:sz w:val="40"/>
        </w:rPr>
      </w:pPr>
    </w:p>
    <w:p w14:paraId="26CAD20D" w14:textId="6C3BA781" w:rsidR="00A81580" w:rsidRDefault="00CA2C8E" w:rsidP="00A81580">
      <w:pPr>
        <w:jc w:val="center"/>
        <w:rPr>
          <w:b/>
          <w:sz w:val="40"/>
        </w:rPr>
      </w:pPr>
      <w:r>
        <w:rPr>
          <w:b/>
          <w:sz w:val="40"/>
        </w:rPr>
        <w:t>WARUNKI ZAMÓWIENIA</w:t>
      </w:r>
    </w:p>
    <w:p w14:paraId="4DE90780" w14:textId="77777777" w:rsidR="00A81580" w:rsidRDefault="00A81580" w:rsidP="00A81580">
      <w:pPr>
        <w:jc w:val="center"/>
      </w:pPr>
      <w:r>
        <w:t>(oznaczan</w:t>
      </w:r>
      <w:r w:rsidR="00EA7CE3">
        <w:t>e</w:t>
      </w:r>
      <w:r>
        <w:t xml:space="preserve"> dalej jako </w:t>
      </w:r>
      <w:r w:rsidR="00CA2C8E">
        <w:t>WZ</w:t>
      </w:r>
      <w:r>
        <w:t>)</w:t>
      </w:r>
    </w:p>
    <w:p w14:paraId="7FD19DFA" w14:textId="414015A7" w:rsidR="00A81580" w:rsidRDefault="00B22F71" w:rsidP="00A81580">
      <w:pPr>
        <w:jc w:val="center"/>
        <w:rPr>
          <w:b/>
        </w:rPr>
      </w:pPr>
      <w:r>
        <w:rPr>
          <w:b/>
        </w:rPr>
        <w:t xml:space="preserve">o wartości zamówienia </w:t>
      </w:r>
      <w:r w:rsidR="00895CBE">
        <w:rPr>
          <w:b/>
        </w:rPr>
        <w:t>poniżej</w:t>
      </w:r>
      <w:r>
        <w:rPr>
          <w:b/>
        </w:rPr>
        <w:t xml:space="preserve"> kwoty </w:t>
      </w:r>
      <w:r w:rsidR="00D51B38">
        <w:rPr>
          <w:b/>
        </w:rPr>
        <w:t xml:space="preserve">netto </w:t>
      </w:r>
      <w:r>
        <w:rPr>
          <w:b/>
        </w:rPr>
        <w:t>130 000 zł</w:t>
      </w:r>
    </w:p>
    <w:p w14:paraId="27A66FEA" w14:textId="77777777" w:rsidR="009028F7" w:rsidRDefault="009028F7" w:rsidP="00A81580">
      <w:pPr>
        <w:jc w:val="center"/>
        <w:rPr>
          <w:b/>
        </w:rPr>
      </w:pPr>
      <w:r>
        <w:rPr>
          <w:b/>
        </w:rPr>
        <w:t>w trybie konkurencyjnym</w:t>
      </w:r>
    </w:p>
    <w:p w14:paraId="372033A8" w14:textId="77777777" w:rsidR="00A81580" w:rsidRDefault="00A81580" w:rsidP="00A81580">
      <w:pPr>
        <w:jc w:val="center"/>
        <w:rPr>
          <w:b/>
          <w:u w:val="single"/>
        </w:rPr>
      </w:pPr>
    </w:p>
    <w:p w14:paraId="696A9117" w14:textId="77777777" w:rsidR="00A81580" w:rsidRDefault="00A81580" w:rsidP="00A81580">
      <w:pPr>
        <w:jc w:val="center"/>
        <w:rPr>
          <w:b/>
        </w:rPr>
      </w:pPr>
      <w:r>
        <w:rPr>
          <w:b/>
          <w:u w:val="single"/>
        </w:rPr>
        <w:t>Nazwa zamówienia</w:t>
      </w:r>
      <w:r>
        <w:rPr>
          <w:b/>
        </w:rPr>
        <w:t>:</w:t>
      </w:r>
    </w:p>
    <w:p w14:paraId="5B87FA27" w14:textId="2773337D" w:rsidR="00221DA1" w:rsidRDefault="00895CBE" w:rsidP="00F5343A">
      <w:pPr>
        <w:widowControl/>
        <w:suppressAutoHyphens w:val="0"/>
        <w:autoSpaceDE w:val="0"/>
        <w:autoSpaceDN w:val="0"/>
        <w:adjustRightInd w:val="0"/>
        <w:jc w:val="center"/>
        <w:rPr>
          <w:rFonts w:eastAsia="DejaVuSans"/>
          <w:b/>
          <w:kern w:val="0"/>
          <w:sz w:val="32"/>
          <w:szCs w:val="32"/>
          <w:lang w:eastAsia="en-US"/>
        </w:rPr>
      </w:pPr>
      <w:bookmarkStart w:id="0" w:name="_Hlk187563760"/>
      <w:r>
        <w:rPr>
          <w:rFonts w:eastAsia="DejaVuSans"/>
          <w:b/>
          <w:kern w:val="0"/>
          <w:sz w:val="32"/>
          <w:szCs w:val="32"/>
          <w:lang w:eastAsia="en-US"/>
        </w:rPr>
        <w:t>Sukcesywn</w:t>
      </w:r>
      <w:r w:rsidR="00746C7E">
        <w:rPr>
          <w:rFonts w:eastAsia="DejaVuSans"/>
          <w:b/>
          <w:kern w:val="0"/>
          <w:sz w:val="32"/>
          <w:szCs w:val="32"/>
          <w:lang w:eastAsia="en-US"/>
        </w:rPr>
        <w:t>a</w:t>
      </w:r>
      <w:r w:rsidR="00F3549E">
        <w:rPr>
          <w:rFonts w:eastAsia="DejaVuSans"/>
          <w:b/>
          <w:kern w:val="0"/>
          <w:sz w:val="32"/>
          <w:szCs w:val="32"/>
          <w:lang w:eastAsia="en-US"/>
        </w:rPr>
        <w:t xml:space="preserve"> </w:t>
      </w:r>
      <w:r>
        <w:rPr>
          <w:rFonts w:eastAsia="DejaVuSans"/>
          <w:b/>
          <w:kern w:val="0"/>
          <w:sz w:val="32"/>
          <w:szCs w:val="32"/>
          <w:lang w:eastAsia="en-US"/>
        </w:rPr>
        <w:t>dostaw</w:t>
      </w:r>
      <w:r w:rsidR="00746C7E">
        <w:rPr>
          <w:rFonts w:eastAsia="DejaVuSans"/>
          <w:b/>
          <w:kern w:val="0"/>
          <w:sz w:val="32"/>
          <w:szCs w:val="32"/>
          <w:lang w:eastAsia="en-US"/>
        </w:rPr>
        <w:t>a</w:t>
      </w:r>
      <w:r>
        <w:rPr>
          <w:rFonts w:eastAsia="DejaVuSans"/>
          <w:b/>
          <w:kern w:val="0"/>
          <w:sz w:val="32"/>
          <w:szCs w:val="32"/>
          <w:lang w:eastAsia="en-US"/>
        </w:rPr>
        <w:t xml:space="preserve"> środków </w:t>
      </w:r>
      <w:r w:rsidR="00B80CD4">
        <w:rPr>
          <w:rFonts w:eastAsia="DejaVuSans"/>
          <w:b/>
          <w:kern w:val="0"/>
          <w:sz w:val="32"/>
          <w:szCs w:val="32"/>
          <w:lang w:eastAsia="en-US"/>
        </w:rPr>
        <w:t>higieny</w:t>
      </w:r>
      <w:r>
        <w:rPr>
          <w:rFonts w:eastAsia="DejaVuSans"/>
          <w:b/>
          <w:kern w:val="0"/>
          <w:sz w:val="32"/>
          <w:szCs w:val="32"/>
          <w:lang w:eastAsia="en-US"/>
        </w:rPr>
        <w:t xml:space="preserve"> </w:t>
      </w:r>
      <w:r w:rsidR="00453EA0">
        <w:rPr>
          <w:rFonts w:eastAsia="DejaVuSans"/>
          <w:b/>
          <w:kern w:val="0"/>
          <w:sz w:val="32"/>
          <w:szCs w:val="32"/>
          <w:lang w:eastAsia="en-US"/>
        </w:rPr>
        <w:t xml:space="preserve">               </w:t>
      </w:r>
    </w:p>
    <w:p w14:paraId="0466E9F4" w14:textId="3D46ADD8" w:rsidR="003E35A4" w:rsidRDefault="00895CBE" w:rsidP="00F5343A">
      <w:pPr>
        <w:widowControl/>
        <w:suppressAutoHyphens w:val="0"/>
        <w:autoSpaceDE w:val="0"/>
        <w:autoSpaceDN w:val="0"/>
        <w:adjustRightInd w:val="0"/>
        <w:jc w:val="center"/>
        <w:rPr>
          <w:rFonts w:ascii="DejaVuSans" w:eastAsia="DejaVuSans" w:hAnsiTheme="minorHAnsi" w:cs="DejaVuSans"/>
          <w:kern w:val="0"/>
          <w:sz w:val="16"/>
          <w:szCs w:val="16"/>
          <w:lang w:eastAsia="en-US"/>
        </w:rPr>
      </w:pPr>
      <w:r>
        <w:rPr>
          <w:rFonts w:eastAsia="DejaVuSans"/>
          <w:b/>
          <w:kern w:val="0"/>
          <w:sz w:val="32"/>
          <w:szCs w:val="32"/>
          <w:lang w:eastAsia="en-US"/>
        </w:rPr>
        <w:t>w ramach projektu</w:t>
      </w:r>
      <w:r w:rsidR="003E35A4">
        <w:rPr>
          <w:rFonts w:eastAsia="DejaVuSans"/>
          <w:b/>
          <w:kern w:val="0"/>
          <w:sz w:val="32"/>
          <w:szCs w:val="32"/>
          <w:lang w:eastAsia="en-US"/>
        </w:rPr>
        <w:t>:</w:t>
      </w:r>
      <w:r w:rsidR="002B4406">
        <w:rPr>
          <w:rFonts w:eastAsia="DejaVuSans"/>
          <w:b/>
          <w:kern w:val="0"/>
          <w:sz w:val="32"/>
          <w:szCs w:val="32"/>
          <w:lang w:eastAsia="en-US"/>
        </w:rPr>
        <w:t xml:space="preserve"> </w:t>
      </w:r>
      <w:bookmarkStart w:id="1" w:name="_Hlk176188195"/>
      <w:r w:rsidR="003E35A4">
        <w:rPr>
          <w:rFonts w:eastAsia="DejaVuSans"/>
          <w:b/>
          <w:kern w:val="0"/>
          <w:sz w:val="32"/>
          <w:szCs w:val="32"/>
          <w:lang w:eastAsia="en-US"/>
        </w:rPr>
        <w:t>DZIENNY DOM POMOCY KRASOWY DWÓR</w:t>
      </w:r>
      <w:r w:rsidR="002B4406" w:rsidRPr="002B4406">
        <w:rPr>
          <w:rFonts w:eastAsia="DejaVuSans"/>
          <w:b/>
          <w:kern w:val="0"/>
          <w:sz w:val="32"/>
          <w:szCs w:val="32"/>
          <w:lang w:eastAsia="en-US"/>
        </w:rPr>
        <w:t xml:space="preserve"> </w:t>
      </w:r>
      <w:r w:rsidR="003E35A4">
        <w:rPr>
          <w:rFonts w:eastAsia="DejaVuSans"/>
          <w:b/>
          <w:kern w:val="0"/>
          <w:sz w:val="32"/>
          <w:szCs w:val="32"/>
          <w:lang w:eastAsia="en-US"/>
        </w:rPr>
        <w:t>W</w:t>
      </w:r>
      <w:r w:rsidR="002B4406" w:rsidRPr="002B4406">
        <w:rPr>
          <w:rFonts w:eastAsia="DejaVuSans"/>
          <w:b/>
          <w:kern w:val="0"/>
          <w:sz w:val="32"/>
          <w:szCs w:val="32"/>
          <w:lang w:eastAsia="en-US"/>
        </w:rPr>
        <w:t xml:space="preserve"> M</w:t>
      </w:r>
      <w:r w:rsidR="003E35A4">
        <w:rPr>
          <w:rFonts w:eastAsia="DejaVuSans"/>
          <w:b/>
          <w:kern w:val="0"/>
          <w:sz w:val="32"/>
          <w:szCs w:val="32"/>
          <w:lang w:eastAsia="en-US"/>
        </w:rPr>
        <w:t xml:space="preserve">YSŁOWICACH </w:t>
      </w:r>
      <w:r w:rsidR="00F5343A">
        <w:rPr>
          <w:rFonts w:ascii="DejaVuSans" w:eastAsia="DejaVuSans" w:hAnsiTheme="minorHAnsi" w:cs="DejaVuSans"/>
          <w:kern w:val="0"/>
          <w:sz w:val="16"/>
          <w:szCs w:val="16"/>
          <w:lang w:eastAsia="en-US"/>
        </w:rPr>
        <w:t xml:space="preserve"> </w:t>
      </w:r>
    </w:p>
    <w:p w14:paraId="1217931E" w14:textId="794D1817" w:rsidR="003E35A4" w:rsidRDefault="003E35A4" w:rsidP="00F5343A">
      <w:pPr>
        <w:widowControl/>
        <w:suppressAutoHyphens w:val="0"/>
        <w:autoSpaceDE w:val="0"/>
        <w:autoSpaceDN w:val="0"/>
        <w:adjustRightInd w:val="0"/>
        <w:jc w:val="center"/>
        <w:rPr>
          <w:rFonts w:eastAsia="DejaVuSans-Bold"/>
          <w:b/>
          <w:bCs/>
          <w:kern w:val="0"/>
          <w:sz w:val="32"/>
          <w:szCs w:val="32"/>
          <w:lang w:eastAsia="en-US"/>
        </w:rPr>
      </w:pPr>
      <w:r>
        <w:rPr>
          <w:rFonts w:eastAsia="DejaVuSans-Bold"/>
          <w:b/>
          <w:bCs/>
          <w:kern w:val="0"/>
          <w:sz w:val="32"/>
          <w:szCs w:val="32"/>
          <w:lang w:eastAsia="en-US"/>
        </w:rPr>
        <w:t>PRIORYTET FESL.07 Fundusze Europejskie dla społeczeństwa</w:t>
      </w:r>
    </w:p>
    <w:p w14:paraId="384D1020" w14:textId="43A27E6B" w:rsidR="00F5343A" w:rsidRDefault="003E35A4" w:rsidP="00F5343A">
      <w:pPr>
        <w:widowControl/>
        <w:suppressAutoHyphens w:val="0"/>
        <w:autoSpaceDE w:val="0"/>
        <w:autoSpaceDN w:val="0"/>
        <w:adjustRightInd w:val="0"/>
        <w:jc w:val="center"/>
        <w:rPr>
          <w:rFonts w:eastAsia="DejaVuSans-Bold"/>
          <w:b/>
          <w:bCs/>
          <w:kern w:val="0"/>
          <w:sz w:val="32"/>
          <w:szCs w:val="32"/>
          <w:lang w:eastAsia="en-US"/>
        </w:rPr>
      </w:pPr>
      <w:r>
        <w:rPr>
          <w:rFonts w:eastAsia="DejaVuSans-Bold"/>
          <w:b/>
          <w:bCs/>
          <w:kern w:val="0"/>
          <w:sz w:val="32"/>
          <w:szCs w:val="32"/>
          <w:lang w:eastAsia="en-US"/>
        </w:rPr>
        <w:t>DZIAŁANIE FESL.07.04 Usługi Społeczne</w:t>
      </w:r>
    </w:p>
    <w:p w14:paraId="4A10777C" w14:textId="05FD55C1" w:rsidR="004761AD" w:rsidRPr="00F5343A" w:rsidRDefault="004761AD" w:rsidP="00F5343A">
      <w:pPr>
        <w:widowControl/>
        <w:suppressAutoHyphens w:val="0"/>
        <w:autoSpaceDE w:val="0"/>
        <w:autoSpaceDN w:val="0"/>
        <w:adjustRightInd w:val="0"/>
        <w:jc w:val="center"/>
        <w:rPr>
          <w:rFonts w:eastAsia="DejaVuSans-Bold"/>
          <w:b/>
          <w:bCs/>
          <w:kern w:val="0"/>
          <w:sz w:val="32"/>
          <w:szCs w:val="32"/>
          <w:lang w:eastAsia="en-US"/>
        </w:rPr>
      </w:pPr>
      <w:r>
        <w:rPr>
          <w:rFonts w:eastAsia="DejaVuSans-Bold"/>
          <w:b/>
          <w:bCs/>
          <w:kern w:val="0"/>
          <w:sz w:val="32"/>
          <w:szCs w:val="32"/>
          <w:lang w:eastAsia="en-US"/>
        </w:rPr>
        <w:t xml:space="preserve">Programu Fundusze Europejskie dla Śląskiego 2021-2027 </w:t>
      </w:r>
    </w:p>
    <w:bookmarkEnd w:id="0"/>
    <w:bookmarkEnd w:id="1"/>
    <w:p w14:paraId="720649CD" w14:textId="77777777" w:rsidR="00696FAE" w:rsidRDefault="00696FAE" w:rsidP="00A81580">
      <w:pPr>
        <w:jc w:val="center"/>
        <w:rPr>
          <w:b/>
          <w:u w:val="single"/>
        </w:rPr>
      </w:pPr>
    </w:p>
    <w:p w14:paraId="6AF32D4D" w14:textId="4BF0DACA" w:rsidR="00A81580" w:rsidRDefault="00A81580" w:rsidP="00A81580">
      <w:pPr>
        <w:jc w:val="center"/>
        <w:rPr>
          <w:b/>
        </w:rPr>
      </w:pPr>
      <w:r>
        <w:rPr>
          <w:b/>
          <w:u w:val="single"/>
        </w:rPr>
        <w:t>Zamawiający</w:t>
      </w:r>
      <w:r>
        <w:rPr>
          <w:b/>
        </w:rPr>
        <w:t>:</w:t>
      </w:r>
    </w:p>
    <w:p w14:paraId="0E1DC38F" w14:textId="77777777" w:rsidR="00A81580" w:rsidRDefault="00A81580" w:rsidP="00A81580">
      <w:pPr>
        <w:jc w:val="center"/>
      </w:pPr>
    </w:p>
    <w:p w14:paraId="26E3FDAC" w14:textId="7F128C0C" w:rsidR="00A929B0" w:rsidRPr="003B14AC" w:rsidRDefault="004761AD" w:rsidP="00A929B0">
      <w:pPr>
        <w:jc w:val="center"/>
        <w:rPr>
          <w:b/>
        </w:rPr>
      </w:pPr>
      <w:r>
        <w:rPr>
          <w:rFonts w:eastAsiaTheme="minorHAnsi"/>
          <w:b/>
          <w:kern w:val="0"/>
          <w:lang w:eastAsia="en-US"/>
        </w:rPr>
        <w:t>Loyola – Dzieła Jezuickie</w:t>
      </w:r>
    </w:p>
    <w:p w14:paraId="13877638" w14:textId="77777777" w:rsidR="00A929B0" w:rsidRDefault="00A929B0" w:rsidP="00A929B0">
      <w:pPr>
        <w:jc w:val="center"/>
        <w:rPr>
          <w:b/>
        </w:rPr>
      </w:pPr>
      <w:r>
        <w:rPr>
          <w:b/>
        </w:rPr>
        <w:t>Mały Rynek 8</w:t>
      </w:r>
    </w:p>
    <w:p w14:paraId="4ECF07CD" w14:textId="77777777" w:rsidR="00A929B0" w:rsidRDefault="00A929B0" w:rsidP="00A929B0">
      <w:pPr>
        <w:jc w:val="center"/>
        <w:rPr>
          <w:b/>
        </w:rPr>
      </w:pPr>
      <w:r>
        <w:rPr>
          <w:b/>
        </w:rPr>
        <w:t>31-041 Kraków</w:t>
      </w:r>
    </w:p>
    <w:p w14:paraId="52EB22C6" w14:textId="5A2F18F2" w:rsidR="00FE3314" w:rsidRPr="00FE3314" w:rsidRDefault="00A929B0" w:rsidP="00FE3314">
      <w:pPr>
        <w:jc w:val="center"/>
        <w:rPr>
          <w:b/>
        </w:rPr>
      </w:pPr>
      <w:r w:rsidRPr="003B14AC">
        <w:rPr>
          <w:b/>
        </w:rPr>
        <w:t>telefon:</w:t>
      </w:r>
      <w:r w:rsidR="00807DFB">
        <w:rPr>
          <w:b/>
        </w:rPr>
        <w:t xml:space="preserve"> </w:t>
      </w:r>
      <w:r w:rsidR="00FE3314" w:rsidRPr="00FE3314">
        <w:rPr>
          <w:b/>
        </w:rPr>
        <w:t xml:space="preserve">+48791159753, </w:t>
      </w:r>
    </w:p>
    <w:p w14:paraId="463F4593" w14:textId="21A1E085" w:rsidR="00A929B0" w:rsidRPr="0077230F" w:rsidRDefault="00FE3314" w:rsidP="00FE3314">
      <w:pPr>
        <w:jc w:val="center"/>
      </w:pPr>
      <w:r w:rsidRPr="0077230F">
        <w:rPr>
          <w:b/>
        </w:rPr>
        <w:t xml:space="preserve">e-mail: </w:t>
      </w:r>
      <w:hyperlink r:id="rId9" w:history="1">
        <w:r w:rsidRPr="0077230F">
          <w:rPr>
            <w:rStyle w:val="Hipercze"/>
            <w:b/>
            <w:color w:val="auto"/>
            <w:u w:val="none"/>
          </w:rPr>
          <w:t>krzysztof.mikolaj@loyola.org.pl</w:t>
        </w:r>
      </w:hyperlink>
      <w:r w:rsidR="00A929B0" w:rsidRPr="0077230F">
        <w:t xml:space="preserve"> </w:t>
      </w:r>
    </w:p>
    <w:p w14:paraId="5048335C" w14:textId="77777777" w:rsidR="00DA3E90" w:rsidRPr="0077230F" w:rsidRDefault="00DA3E90" w:rsidP="00DA3E90">
      <w:pPr>
        <w:rPr>
          <w:bCs/>
        </w:rPr>
      </w:pPr>
    </w:p>
    <w:p w14:paraId="7CE72EFA" w14:textId="3226FF14" w:rsidR="00DA3E90" w:rsidRPr="00120BDB" w:rsidRDefault="00DA3E90" w:rsidP="00DA3E90">
      <w:pPr>
        <w:rPr>
          <w:b/>
          <w:bCs/>
        </w:rPr>
      </w:pPr>
      <w:r w:rsidRPr="00120BDB">
        <w:rPr>
          <w:b/>
          <w:bCs/>
        </w:rPr>
        <w:t>Oferty należy składać poprzez</w:t>
      </w:r>
      <w:r w:rsidR="00FE3314" w:rsidRPr="00120BDB">
        <w:rPr>
          <w:b/>
          <w:bCs/>
        </w:rPr>
        <w:t xml:space="preserve"> </w:t>
      </w:r>
      <w:r w:rsidR="00FE3314" w:rsidRPr="00120BDB">
        <w:rPr>
          <w:b/>
          <w:color w:val="000000"/>
          <w:spacing w:val="2"/>
          <w:shd w:val="clear" w:color="auto" w:fill="FFFFFF"/>
        </w:rPr>
        <w:t>Bazę Konkurencyjności BK2021:</w:t>
      </w:r>
      <w:r w:rsidRPr="00120BDB">
        <w:rPr>
          <w:b/>
          <w:bCs/>
        </w:rPr>
        <w:t xml:space="preserve"> </w:t>
      </w:r>
    </w:p>
    <w:p w14:paraId="7A9E1F06" w14:textId="1B275DDA" w:rsidR="000512E3" w:rsidRPr="001C3D2F" w:rsidRDefault="00DA3E90" w:rsidP="00DA3E90">
      <w:r w:rsidRPr="00120BDB">
        <w:rPr>
          <w:b/>
          <w:bCs/>
        </w:rPr>
        <w:t>https://bazakonkurencyjnosci.funduszeeuropejskie.gov.pl/ przez moduł „Oferty”</w:t>
      </w:r>
    </w:p>
    <w:p w14:paraId="01F7F21C" w14:textId="77777777" w:rsidR="00120BDB" w:rsidRDefault="00120BDB" w:rsidP="00A81580">
      <w:pPr>
        <w:jc w:val="both"/>
      </w:pPr>
    </w:p>
    <w:p w14:paraId="1F191A8C" w14:textId="2F6BF9A2" w:rsidR="00A81580" w:rsidRDefault="00EA7CE3" w:rsidP="00A81580">
      <w:pPr>
        <w:jc w:val="both"/>
        <w:rPr>
          <w:b/>
        </w:rPr>
      </w:pPr>
      <w:r w:rsidRPr="00430608">
        <w:t xml:space="preserve">Zamawiający nie jest podmiotem, o którym mowa w art. </w:t>
      </w:r>
      <w:r w:rsidR="00A929B0">
        <w:t>4</w:t>
      </w:r>
      <w:r w:rsidRPr="00430608">
        <w:t xml:space="preserve"> </w:t>
      </w:r>
      <w:r w:rsidR="00F5343A">
        <w:t>lub</w:t>
      </w:r>
      <w:r w:rsidR="00B22F71">
        <w:t xml:space="preserve"> art. 6 </w:t>
      </w:r>
      <w:r w:rsidRPr="00430608">
        <w:t xml:space="preserve">ustawy z dnia </w:t>
      </w:r>
      <w:r w:rsidR="00A929B0">
        <w:t xml:space="preserve">11 września </w:t>
      </w:r>
      <w:r w:rsidR="00012CC5">
        <w:t xml:space="preserve">               </w:t>
      </w:r>
      <w:r w:rsidR="00A929B0">
        <w:t>2019 r.</w:t>
      </w:r>
      <w:r w:rsidRPr="00430608">
        <w:t xml:space="preserve"> – Prawo zamówień publicznych (</w:t>
      </w:r>
      <w:r w:rsidR="00012CC5">
        <w:t xml:space="preserve">tj. Dz. U. z 2024 r. </w:t>
      </w:r>
      <w:r w:rsidRPr="00430608">
        <w:t xml:space="preserve">poz. </w:t>
      </w:r>
      <w:r w:rsidR="00012CC5">
        <w:t>1320</w:t>
      </w:r>
      <w:r w:rsidR="002E7704">
        <w:t xml:space="preserve"> z </w:t>
      </w:r>
      <w:proofErr w:type="spellStart"/>
      <w:r w:rsidR="002E7704">
        <w:t>późn</w:t>
      </w:r>
      <w:proofErr w:type="spellEnd"/>
      <w:r w:rsidR="002E7704">
        <w:t>. zm.</w:t>
      </w:r>
      <w:r w:rsidRPr="00430608">
        <w:t>), zwanej dalej „ustawą</w:t>
      </w:r>
      <w:r w:rsidR="00250DEC">
        <w:t xml:space="preserve"> </w:t>
      </w:r>
      <w:proofErr w:type="spellStart"/>
      <w:r w:rsidR="00250DEC">
        <w:t>Pzp</w:t>
      </w:r>
      <w:proofErr w:type="spellEnd"/>
      <w:r w:rsidRPr="00430608">
        <w:t xml:space="preserve">”. </w:t>
      </w:r>
      <w:r w:rsidR="00250DEC" w:rsidRPr="00430608">
        <w:t xml:space="preserve">Wszędzie gdzie została wskazana ustawa należy traktować </w:t>
      </w:r>
      <w:r w:rsidR="00012CC5">
        <w:t xml:space="preserve">jej </w:t>
      </w:r>
      <w:r w:rsidR="00250DEC" w:rsidRPr="00430608">
        <w:t xml:space="preserve">zapisy pomocniczo. </w:t>
      </w:r>
      <w:r w:rsidR="009E1FA4" w:rsidRPr="00E22420">
        <w:t>Do czynności podejmowanych w postępowaniu przez Zamawiającego i Wykonawc</w:t>
      </w:r>
      <w:r w:rsidR="00012CC5">
        <w:t>ę</w:t>
      </w:r>
      <w:r w:rsidR="009E1FA4" w:rsidRPr="00430608">
        <w:t xml:space="preserve"> stosuje się </w:t>
      </w:r>
      <w:r w:rsidR="009E1FA4" w:rsidRPr="001D6B05">
        <w:rPr>
          <w:rFonts w:eastAsiaTheme="minorHAnsi"/>
          <w:bCs/>
          <w:kern w:val="0"/>
          <w:lang w:eastAsia="en-US"/>
        </w:rPr>
        <w:t>Wytyczne</w:t>
      </w:r>
      <w:r w:rsidR="00221DA1">
        <w:rPr>
          <w:rFonts w:eastAsiaTheme="minorHAnsi"/>
          <w:bCs/>
          <w:kern w:val="0"/>
          <w:lang w:eastAsia="en-US"/>
        </w:rPr>
        <w:t xml:space="preserve"> </w:t>
      </w:r>
      <w:r w:rsidR="009E1FA4" w:rsidRPr="001D6B05">
        <w:rPr>
          <w:rFonts w:eastAsiaTheme="minorHAnsi"/>
          <w:bCs/>
          <w:kern w:val="0"/>
          <w:lang w:eastAsia="en-US"/>
        </w:rPr>
        <w:t xml:space="preserve">w zakresie kwalifikowalności wydatków w ramach </w:t>
      </w:r>
      <w:r w:rsidR="00583404">
        <w:rPr>
          <w:rFonts w:eastAsiaTheme="minorHAnsi"/>
          <w:bCs/>
          <w:kern w:val="0"/>
          <w:lang w:eastAsia="en-US"/>
        </w:rPr>
        <w:t xml:space="preserve">Funduszy Europejskich dla Śląskiego 2021-2027 (Europejski Fundusz Społeczny+) </w:t>
      </w:r>
      <w:r w:rsidR="009E1FA4">
        <w:rPr>
          <w:rFonts w:eastAsiaTheme="minorHAnsi"/>
          <w:bCs/>
          <w:kern w:val="0"/>
          <w:lang w:eastAsia="en-US"/>
        </w:rPr>
        <w:t>oraz Kodeksu cywilneg</w:t>
      </w:r>
      <w:r w:rsidR="007A08E5">
        <w:rPr>
          <w:rFonts w:eastAsiaTheme="minorHAnsi"/>
          <w:bCs/>
          <w:kern w:val="0"/>
          <w:lang w:eastAsia="en-US"/>
        </w:rPr>
        <w:t>o.</w:t>
      </w:r>
    </w:p>
    <w:p w14:paraId="211C3FF5" w14:textId="77777777" w:rsidR="00A81580" w:rsidRDefault="00A81580" w:rsidP="00A81580">
      <w:pPr>
        <w:jc w:val="both"/>
        <w:rPr>
          <w:b/>
        </w:rPr>
      </w:pPr>
    </w:p>
    <w:p w14:paraId="7FF31F17" w14:textId="77777777" w:rsidR="00696FAE" w:rsidRDefault="00696FAE" w:rsidP="00A81580">
      <w:pPr>
        <w:jc w:val="center"/>
        <w:rPr>
          <w:b/>
        </w:rPr>
      </w:pPr>
    </w:p>
    <w:p w14:paraId="21210FBE" w14:textId="77777777" w:rsidR="00583404" w:rsidRDefault="00583404" w:rsidP="00A81580">
      <w:pPr>
        <w:jc w:val="center"/>
        <w:rPr>
          <w:b/>
        </w:rPr>
      </w:pPr>
    </w:p>
    <w:p w14:paraId="53CE5E56" w14:textId="3BD6EE5D" w:rsidR="00A81580" w:rsidRDefault="00A274E1" w:rsidP="00A81580">
      <w:pPr>
        <w:jc w:val="center"/>
        <w:rPr>
          <w:b/>
        </w:rPr>
      </w:pPr>
      <w:r>
        <w:rPr>
          <w:b/>
        </w:rPr>
        <w:t>KRAKÓW</w:t>
      </w:r>
      <w:r w:rsidR="00914F6D">
        <w:rPr>
          <w:b/>
        </w:rPr>
        <w:t xml:space="preserve">, </w:t>
      </w:r>
      <w:r w:rsidR="00A20E51">
        <w:rPr>
          <w:b/>
        </w:rPr>
        <w:t>LUTY</w:t>
      </w:r>
      <w:r w:rsidR="007A08E5">
        <w:rPr>
          <w:b/>
        </w:rPr>
        <w:t xml:space="preserve"> 202</w:t>
      </w:r>
      <w:r w:rsidR="00221DA1">
        <w:rPr>
          <w:b/>
        </w:rPr>
        <w:t>6</w:t>
      </w:r>
    </w:p>
    <w:p w14:paraId="287B3F4C" w14:textId="77777777" w:rsidR="006645F2" w:rsidRDefault="006645F2" w:rsidP="00A81580">
      <w:pPr>
        <w:jc w:val="both"/>
        <w:rPr>
          <w:b/>
        </w:rPr>
      </w:pPr>
    </w:p>
    <w:p w14:paraId="180D7488" w14:textId="77777777" w:rsidR="00696FAE" w:rsidRDefault="00696FAE" w:rsidP="00A81580">
      <w:pPr>
        <w:jc w:val="both"/>
        <w:rPr>
          <w:b/>
        </w:rPr>
      </w:pPr>
    </w:p>
    <w:p w14:paraId="3BE08D77" w14:textId="77777777" w:rsidR="00696FAE" w:rsidRDefault="00696FAE" w:rsidP="00A81580">
      <w:pPr>
        <w:jc w:val="both"/>
        <w:rPr>
          <w:b/>
        </w:rPr>
      </w:pPr>
    </w:p>
    <w:p w14:paraId="2C3054A0" w14:textId="2D945ECB" w:rsidR="00A81580" w:rsidRDefault="00A81580" w:rsidP="00A81580">
      <w:pPr>
        <w:jc w:val="both"/>
        <w:rPr>
          <w:b/>
        </w:rPr>
      </w:pPr>
      <w:r>
        <w:rPr>
          <w:b/>
        </w:rPr>
        <w:lastRenderedPageBreak/>
        <w:t>CZĘŚĆ I</w:t>
      </w:r>
    </w:p>
    <w:p w14:paraId="552B5724" w14:textId="77777777" w:rsidR="00A81580" w:rsidRDefault="00A81580" w:rsidP="00A81580">
      <w:pPr>
        <w:jc w:val="both"/>
        <w:rPr>
          <w:b/>
        </w:rPr>
      </w:pPr>
      <w:r>
        <w:rPr>
          <w:b/>
        </w:rPr>
        <w:t>OPIS PRZEDMIOTU ZAMÓWIENIA</w:t>
      </w:r>
    </w:p>
    <w:p w14:paraId="7B3F26F2" w14:textId="77777777" w:rsidR="00696FAE" w:rsidRDefault="00696FAE" w:rsidP="00B8114F">
      <w:pPr>
        <w:widowControl/>
        <w:suppressAutoHyphens w:val="0"/>
        <w:autoSpaceDE w:val="0"/>
        <w:autoSpaceDN w:val="0"/>
        <w:adjustRightInd w:val="0"/>
        <w:jc w:val="both"/>
        <w:rPr>
          <w:bCs/>
          <w:iCs/>
          <w:color w:val="000000"/>
          <w:shd w:val="clear" w:color="auto" w:fill="FFFFFF"/>
        </w:rPr>
      </w:pPr>
      <w:bookmarkStart w:id="2" w:name="_Hlk184285359"/>
    </w:p>
    <w:bookmarkEnd w:id="2"/>
    <w:p w14:paraId="7D35E58D" w14:textId="3EDA412B" w:rsidR="00A947A9" w:rsidRDefault="00C5481D" w:rsidP="00A947A9">
      <w:pPr>
        <w:suppressAutoHyphens w:val="0"/>
        <w:jc w:val="both"/>
        <w:rPr>
          <w:lang w:eastAsia="x-none"/>
        </w:rPr>
      </w:pPr>
      <w:r w:rsidRPr="00805E9B">
        <w:rPr>
          <w:lang w:val="x-none" w:eastAsia="x-none"/>
        </w:rPr>
        <w:t>Przedmiotem zamówienia jest sukcesywn</w:t>
      </w:r>
      <w:r w:rsidR="00746C7E">
        <w:rPr>
          <w:lang w:val="x-none" w:eastAsia="x-none"/>
        </w:rPr>
        <w:t>a</w:t>
      </w:r>
      <w:r w:rsidRPr="00805E9B">
        <w:rPr>
          <w:lang w:val="x-none" w:eastAsia="x-none"/>
        </w:rPr>
        <w:t xml:space="preserve"> dostaw</w:t>
      </w:r>
      <w:r w:rsidR="00746C7E">
        <w:rPr>
          <w:lang w:val="x-none" w:eastAsia="x-none"/>
        </w:rPr>
        <w:t>a</w:t>
      </w:r>
      <w:r w:rsidRPr="00805E9B">
        <w:rPr>
          <w:lang w:val="x-none" w:eastAsia="x-none"/>
        </w:rPr>
        <w:t xml:space="preserve"> środków </w:t>
      </w:r>
      <w:r w:rsidR="00B80CD4">
        <w:rPr>
          <w:lang w:val="x-none" w:eastAsia="x-none"/>
        </w:rPr>
        <w:t>higieny</w:t>
      </w:r>
      <w:r>
        <w:rPr>
          <w:lang w:val="x-none" w:eastAsia="x-none"/>
        </w:rPr>
        <w:t xml:space="preserve">, </w:t>
      </w:r>
      <w:r w:rsidRPr="00805E9B">
        <w:rPr>
          <w:lang w:eastAsia="x-none"/>
        </w:rPr>
        <w:t>zwan</w:t>
      </w:r>
      <w:r>
        <w:rPr>
          <w:lang w:eastAsia="x-none"/>
        </w:rPr>
        <w:t>ych</w:t>
      </w:r>
      <w:r w:rsidRPr="00805E9B">
        <w:rPr>
          <w:lang w:val="x-none" w:eastAsia="x-none"/>
        </w:rPr>
        <w:t xml:space="preserve"> w dalszej części </w:t>
      </w:r>
      <w:r>
        <w:rPr>
          <w:lang w:val="x-none" w:eastAsia="x-none"/>
        </w:rPr>
        <w:t>WZ</w:t>
      </w:r>
      <w:r w:rsidRPr="00805E9B">
        <w:rPr>
          <w:lang w:val="x-none" w:eastAsia="x-none"/>
        </w:rPr>
        <w:t xml:space="preserve"> „środkami</w:t>
      </w:r>
      <w:r w:rsidR="00221DA1">
        <w:rPr>
          <w:lang w:val="x-none" w:eastAsia="x-none"/>
        </w:rPr>
        <w:t xml:space="preserve"> </w:t>
      </w:r>
      <w:r w:rsidR="00B80CD4">
        <w:rPr>
          <w:lang w:val="x-none" w:eastAsia="x-none"/>
        </w:rPr>
        <w:t>higieny</w:t>
      </w:r>
      <w:r w:rsidRPr="00805E9B">
        <w:rPr>
          <w:lang w:val="x-none" w:eastAsia="x-none"/>
        </w:rPr>
        <w:t>”.</w:t>
      </w:r>
    </w:p>
    <w:p w14:paraId="7BE1F04E" w14:textId="77777777" w:rsidR="00A947A9" w:rsidRDefault="00A947A9" w:rsidP="00A947A9">
      <w:pPr>
        <w:suppressAutoHyphens w:val="0"/>
        <w:jc w:val="both"/>
        <w:rPr>
          <w:lang w:eastAsia="x-none"/>
        </w:rPr>
      </w:pPr>
    </w:p>
    <w:p w14:paraId="623D7DF5" w14:textId="17B45307" w:rsidR="00C5481D" w:rsidRPr="00805E9B" w:rsidRDefault="00C5481D" w:rsidP="00A947A9">
      <w:pPr>
        <w:suppressAutoHyphens w:val="0"/>
        <w:jc w:val="both"/>
        <w:rPr>
          <w:lang w:val="x-none" w:eastAsia="x-none"/>
        </w:rPr>
      </w:pPr>
      <w:r w:rsidRPr="00805E9B">
        <w:rPr>
          <w:lang w:val="x-none" w:eastAsia="x-none"/>
        </w:rPr>
        <w:t xml:space="preserve">Szczegółowy opis zamówienia wskazany został w Załączniku nr 2 do </w:t>
      </w:r>
      <w:r w:rsidR="00700B3B">
        <w:rPr>
          <w:lang w:val="x-none" w:eastAsia="x-none"/>
        </w:rPr>
        <w:t>WZ</w:t>
      </w:r>
      <w:r w:rsidRPr="00805E9B">
        <w:rPr>
          <w:lang w:val="x-none" w:eastAsia="x-none"/>
        </w:rPr>
        <w:t xml:space="preserve"> </w:t>
      </w:r>
      <w:r>
        <w:rPr>
          <w:lang w:val="x-none" w:eastAsia="x-none"/>
        </w:rPr>
        <w:t xml:space="preserve">– </w:t>
      </w:r>
      <w:r w:rsidRPr="00805E9B">
        <w:rPr>
          <w:lang w:val="x-none" w:eastAsia="x-none"/>
        </w:rPr>
        <w:t>„Formularz cenowy”.</w:t>
      </w:r>
    </w:p>
    <w:p w14:paraId="0D0D69B3" w14:textId="77777777" w:rsidR="00EF75EE" w:rsidRDefault="00EF75EE" w:rsidP="00A947A9">
      <w:pPr>
        <w:tabs>
          <w:tab w:val="left" w:pos="284"/>
        </w:tabs>
        <w:suppressAutoHyphens w:val="0"/>
        <w:jc w:val="both"/>
        <w:rPr>
          <w:lang w:eastAsia="x-none"/>
        </w:rPr>
      </w:pPr>
    </w:p>
    <w:p w14:paraId="248E6914" w14:textId="7889E480" w:rsidR="00C5481D" w:rsidRPr="00805E9B" w:rsidRDefault="00C5481D" w:rsidP="00EF75EE">
      <w:pPr>
        <w:suppressAutoHyphens w:val="0"/>
        <w:jc w:val="both"/>
        <w:rPr>
          <w:lang w:val="x-none" w:eastAsia="x-none"/>
        </w:rPr>
      </w:pPr>
      <w:r w:rsidRPr="00805E9B">
        <w:rPr>
          <w:lang w:val="x-none" w:eastAsia="x-none"/>
        </w:rPr>
        <w:t xml:space="preserve">Dostawy będą realizowane partiami. Podstawą realizacji dostawy będzie szczegółowe zamówienie złożone przez Zamawiającego. Dostawa musi zostać zrealizowana przez Wykonawcę w terminie </w:t>
      </w:r>
      <w:r w:rsidR="00754E41">
        <w:rPr>
          <w:lang w:val="x-none" w:eastAsia="x-none"/>
        </w:rPr>
        <w:t xml:space="preserve">      </w:t>
      </w:r>
      <w:r w:rsidRPr="00805E9B">
        <w:rPr>
          <w:lang w:val="x-none" w:eastAsia="x-none"/>
        </w:rPr>
        <w:t xml:space="preserve">do </w:t>
      </w:r>
      <w:r>
        <w:rPr>
          <w:lang w:val="x-none" w:eastAsia="x-none"/>
        </w:rPr>
        <w:t>5</w:t>
      </w:r>
      <w:r w:rsidRPr="00805E9B">
        <w:rPr>
          <w:lang w:val="x-none" w:eastAsia="x-none"/>
        </w:rPr>
        <w:t xml:space="preserve"> dni </w:t>
      </w:r>
      <w:r w:rsidR="00D51B38">
        <w:rPr>
          <w:lang w:val="x-none" w:eastAsia="x-none"/>
        </w:rPr>
        <w:t xml:space="preserve">roboczych </w:t>
      </w:r>
      <w:r w:rsidRPr="00805E9B">
        <w:rPr>
          <w:lang w:val="x-none" w:eastAsia="x-none"/>
        </w:rPr>
        <w:t>od dnia złożenia przez Zamawiającego zamówienia szczegółowego.</w:t>
      </w:r>
    </w:p>
    <w:p w14:paraId="1469BD44" w14:textId="77777777" w:rsidR="00A40DAA" w:rsidRDefault="00A40DAA" w:rsidP="00A40DAA">
      <w:pPr>
        <w:suppressAutoHyphens w:val="0"/>
        <w:jc w:val="both"/>
        <w:rPr>
          <w:lang w:eastAsia="x-none"/>
        </w:rPr>
      </w:pPr>
    </w:p>
    <w:p w14:paraId="0661F1D2" w14:textId="250AD6AC" w:rsidR="00C5481D" w:rsidRPr="00A40DAA" w:rsidRDefault="00C5481D" w:rsidP="00A40DAA">
      <w:pPr>
        <w:suppressAutoHyphens w:val="0"/>
        <w:jc w:val="both"/>
        <w:rPr>
          <w:lang w:eastAsia="x-none"/>
        </w:rPr>
      </w:pPr>
      <w:r w:rsidRPr="00805E9B">
        <w:rPr>
          <w:lang w:val="x-none" w:eastAsia="x-none"/>
        </w:rPr>
        <w:t xml:space="preserve">Środki </w:t>
      </w:r>
      <w:r w:rsidR="00E5244A">
        <w:rPr>
          <w:lang w:val="x-none" w:eastAsia="x-none"/>
        </w:rPr>
        <w:t>higieny</w:t>
      </w:r>
      <w:r w:rsidR="001F6458">
        <w:rPr>
          <w:lang w:val="x-none" w:eastAsia="x-none"/>
        </w:rPr>
        <w:t xml:space="preserve"> </w:t>
      </w:r>
      <w:r w:rsidRPr="00805E9B">
        <w:rPr>
          <w:lang w:val="x-none" w:eastAsia="x-none"/>
        </w:rPr>
        <w:t>muszą być fabrycznie nowe, wolne od wad fizycznych</w:t>
      </w:r>
      <w:r w:rsidR="00A40DAA">
        <w:rPr>
          <w:lang w:eastAsia="x-none"/>
        </w:rPr>
        <w:t xml:space="preserve"> bez oznak uszkodzenia opakowania.</w:t>
      </w:r>
    </w:p>
    <w:p w14:paraId="223FFA8D" w14:textId="77777777" w:rsidR="00A40DAA" w:rsidRDefault="00A40DAA" w:rsidP="00A40DAA">
      <w:pPr>
        <w:suppressAutoHyphens w:val="0"/>
        <w:jc w:val="both"/>
        <w:rPr>
          <w:lang w:eastAsia="x-none"/>
        </w:rPr>
      </w:pPr>
    </w:p>
    <w:p w14:paraId="32DBB4D3" w14:textId="15306610" w:rsidR="002B6A1D" w:rsidRDefault="00C5481D" w:rsidP="00A40DAA">
      <w:pPr>
        <w:suppressAutoHyphens w:val="0"/>
        <w:jc w:val="both"/>
        <w:rPr>
          <w:lang w:eastAsia="x-none"/>
        </w:rPr>
      </w:pPr>
      <w:r w:rsidRPr="00805E9B">
        <w:rPr>
          <w:lang w:val="x-none" w:eastAsia="x-none"/>
        </w:rPr>
        <w:t xml:space="preserve">Wszelkie wymienione w Załączniku nr </w:t>
      </w:r>
      <w:r w:rsidR="00E6545B">
        <w:rPr>
          <w:lang w:val="x-none" w:eastAsia="x-none"/>
        </w:rPr>
        <w:t>2</w:t>
      </w:r>
      <w:r w:rsidRPr="00805E9B">
        <w:rPr>
          <w:lang w:val="x-none" w:eastAsia="x-none"/>
        </w:rPr>
        <w:t xml:space="preserve"> do </w:t>
      </w:r>
      <w:r>
        <w:rPr>
          <w:lang w:val="x-none" w:eastAsia="x-none"/>
        </w:rPr>
        <w:t>WZ</w:t>
      </w:r>
      <w:r w:rsidRPr="00805E9B">
        <w:rPr>
          <w:lang w:val="x-none" w:eastAsia="x-none"/>
        </w:rPr>
        <w:t xml:space="preserve"> nazwy producentów materiałów i nazwy </w:t>
      </w:r>
      <w:r>
        <w:rPr>
          <w:lang w:val="x-none" w:eastAsia="x-none"/>
        </w:rPr>
        <w:t xml:space="preserve">              </w:t>
      </w:r>
      <w:r w:rsidRPr="00805E9B">
        <w:rPr>
          <w:lang w:val="x-none" w:eastAsia="x-none"/>
        </w:rPr>
        <w:t>lub oznaczenia środków</w:t>
      </w:r>
      <w:r w:rsidR="00E5244A">
        <w:rPr>
          <w:lang w:val="x-none" w:eastAsia="x-none"/>
        </w:rPr>
        <w:t xml:space="preserve"> higieny</w:t>
      </w:r>
      <w:r w:rsidRPr="00805E9B">
        <w:rPr>
          <w:lang w:val="x-none" w:eastAsia="x-none"/>
        </w:rPr>
        <w:t xml:space="preserve"> określające rodzaj/markę</w:t>
      </w:r>
      <w:r w:rsidR="00D51B38">
        <w:rPr>
          <w:lang w:val="x-none" w:eastAsia="x-none"/>
        </w:rPr>
        <w:t>,</w:t>
      </w:r>
      <w:r w:rsidRPr="00805E9B">
        <w:rPr>
          <w:lang w:val="x-none" w:eastAsia="x-none"/>
        </w:rPr>
        <w:t xml:space="preserve"> zostały użyte przez Zamawiającego </w:t>
      </w:r>
      <w:r w:rsidR="00754E41">
        <w:rPr>
          <w:lang w:val="x-none" w:eastAsia="x-none"/>
        </w:rPr>
        <w:t xml:space="preserve">                  </w:t>
      </w:r>
      <w:r w:rsidRPr="00805E9B">
        <w:rPr>
          <w:lang w:val="x-none" w:eastAsia="x-none"/>
        </w:rPr>
        <w:t>w celu określenia standardu i oczekiwanej klasy jakości środków</w:t>
      </w:r>
      <w:r w:rsidR="00754E41">
        <w:rPr>
          <w:lang w:val="x-none" w:eastAsia="x-none"/>
        </w:rPr>
        <w:t xml:space="preserve"> </w:t>
      </w:r>
      <w:r w:rsidR="00E5244A">
        <w:rPr>
          <w:lang w:val="x-none" w:eastAsia="x-none"/>
        </w:rPr>
        <w:t>higieny</w:t>
      </w:r>
      <w:r w:rsidRPr="00805E9B">
        <w:rPr>
          <w:lang w:val="x-none" w:eastAsia="x-none"/>
        </w:rPr>
        <w:t xml:space="preserve">. Wykonawca może zaoferować wskazane środki </w:t>
      </w:r>
      <w:r w:rsidR="00E5244A">
        <w:rPr>
          <w:lang w:val="x-none" w:eastAsia="x-none"/>
        </w:rPr>
        <w:t>higieny</w:t>
      </w:r>
      <w:r w:rsidR="00754E41">
        <w:rPr>
          <w:lang w:val="x-none" w:eastAsia="x-none"/>
        </w:rPr>
        <w:t xml:space="preserve"> </w:t>
      </w:r>
      <w:r w:rsidRPr="00805E9B">
        <w:rPr>
          <w:lang w:val="x-none" w:eastAsia="x-none"/>
        </w:rPr>
        <w:t xml:space="preserve">innych producentów o parametrach użytkowych, jakościowych, funkcjonalnych nie gorszych od standardu i oczekiwanej klasy jakości określonej przez Zamawiającego. </w:t>
      </w:r>
    </w:p>
    <w:p w14:paraId="7686B8B0" w14:textId="2C5EFEFB" w:rsidR="00C5481D" w:rsidRPr="00805E9B" w:rsidRDefault="002B6A1D" w:rsidP="00A40DAA">
      <w:pPr>
        <w:suppressAutoHyphens w:val="0"/>
        <w:jc w:val="both"/>
        <w:rPr>
          <w:lang w:val="x-none" w:eastAsia="x-none"/>
        </w:rPr>
      </w:pPr>
      <w:r>
        <w:rPr>
          <w:lang w:eastAsia="x-none"/>
        </w:rPr>
        <w:t>W przypadku wątpliwośc</w:t>
      </w:r>
      <w:r w:rsidR="000E6647">
        <w:rPr>
          <w:lang w:eastAsia="x-none"/>
        </w:rPr>
        <w:t>i co do jakości oraz pochodzenia</w:t>
      </w:r>
      <w:r>
        <w:rPr>
          <w:lang w:eastAsia="x-none"/>
        </w:rPr>
        <w:t xml:space="preserve"> środków </w:t>
      </w:r>
      <w:r w:rsidR="00E5244A">
        <w:rPr>
          <w:lang w:eastAsia="x-none"/>
        </w:rPr>
        <w:t>higieny</w:t>
      </w:r>
      <w:r w:rsidR="00754E41">
        <w:rPr>
          <w:lang w:eastAsia="x-none"/>
        </w:rPr>
        <w:t xml:space="preserve"> </w:t>
      </w:r>
      <w:r w:rsidR="00C5481D" w:rsidRPr="00805E9B">
        <w:rPr>
          <w:lang w:val="x-none" w:eastAsia="x-none"/>
        </w:rPr>
        <w:t xml:space="preserve">Wykonawca </w:t>
      </w:r>
      <w:r w:rsidR="00754E41">
        <w:rPr>
          <w:lang w:val="x-none" w:eastAsia="x-none"/>
        </w:rPr>
        <w:t xml:space="preserve">                          </w:t>
      </w:r>
      <w:r w:rsidR="00C5481D" w:rsidRPr="00805E9B">
        <w:rPr>
          <w:lang w:val="x-none" w:eastAsia="x-none"/>
        </w:rPr>
        <w:t>na wezwanie Zamawiającego złoży:</w:t>
      </w:r>
    </w:p>
    <w:p w14:paraId="29682902" w14:textId="0A0D847F" w:rsidR="00C5481D" w:rsidRPr="00805E9B" w:rsidRDefault="00C5481D" w:rsidP="00C5481D">
      <w:pPr>
        <w:numPr>
          <w:ilvl w:val="0"/>
          <w:numId w:val="25"/>
        </w:numPr>
        <w:suppressAutoHyphens w:val="0"/>
        <w:ind w:left="644" w:hanging="360"/>
        <w:jc w:val="both"/>
        <w:rPr>
          <w:lang w:val="x-none" w:eastAsia="x-none"/>
        </w:rPr>
      </w:pPr>
      <w:r w:rsidRPr="00805E9B">
        <w:rPr>
          <w:lang w:val="x-none" w:eastAsia="x-none"/>
        </w:rPr>
        <w:t xml:space="preserve">Karty katalogowe, specyfikację jakościową, świadectwa, które umożliwią porównanie oferowanych środków </w:t>
      </w:r>
      <w:r w:rsidR="00E5244A">
        <w:rPr>
          <w:lang w:val="x-none" w:eastAsia="x-none"/>
        </w:rPr>
        <w:t>higieny</w:t>
      </w:r>
      <w:r w:rsidR="00754E41">
        <w:rPr>
          <w:lang w:val="x-none" w:eastAsia="x-none"/>
        </w:rPr>
        <w:t xml:space="preserve"> </w:t>
      </w:r>
      <w:r w:rsidRPr="00805E9B">
        <w:rPr>
          <w:lang w:val="x-none" w:eastAsia="x-none"/>
        </w:rPr>
        <w:t>z wymaganymi,</w:t>
      </w:r>
    </w:p>
    <w:p w14:paraId="1BF9E8F4" w14:textId="6F26324A" w:rsidR="00C5481D" w:rsidRPr="00805E9B" w:rsidRDefault="00C5481D" w:rsidP="00C5481D">
      <w:pPr>
        <w:numPr>
          <w:ilvl w:val="0"/>
          <w:numId w:val="25"/>
        </w:numPr>
        <w:suppressAutoHyphens w:val="0"/>
        <w:ind w:left="644" w:hanging="360"/>
        <w:jc w:val="both"/>
        <w:rPr>
          <w:lang w:val="x-none" w:eastAsia="x-none"/>
        </w:rPr>
      </w:pPr>
      <w:r w:rsidRPr="00805E9B">
        <w:rPr>
          <w:lang w:val="x-none" w:eastAsia="x-none"/>
        </w:rPr>
        <w:t xml:space="preserve">Oświadczenie, że ofertowane środki </w:t>
      </w:r>
      <w:r w:rsidR="00E5244A">
        <w:rPr>
          <w:lang w:val="x-none" w:eastAsia="x-none"/>
        </w:rPr>
        <w:t>higieny</w:t>
      </w:r>
      <w:r w:rsidR="00754E41">
        <w:rPr>
          <w:lang w:val="x-none" w:eastAsia="x-none"/>
        </w:rPr>
        <w:t xml:space="preserve"> </w:t>
      </w:r>
      <w:r w:rsidRPr="00805E9B">
        <w:rPr>
          <w:lang w:val="x-none" w:eastAsia="x-none"/>
        </w:rPr>
        <w:t>spełniają wymagania jakościowe wskazane przez Zamawiającego.</w:t>
      </w:r>
    </w:p>
    <w:p w14:paraId="7F3590A4" w14:textId="77777777" w:rsidR="000E6647" w:rsidRDefault="000E6647" w:rsidP="000E6647">
      <w:pPr>
        <w:tabs>
          <w:tab w:val="left" w:pos="567"/>
        </w:tabs>
        <w:suppressAutoHyphens w:val="0"/>
        <w:jc w:val="both"/>
        <w:rPr>
          <w:lang w:eastAsia="x-none"/>
        </w:rPr>
      </w:pPr>
    </w:p>
    <w:p w14:paraId="5D6A8718" w14:textId="7087F280" w:rsidR="00C5481D" w:rsidRPr="00805E9B" w:rsidRDefault="00C5481D" w:rsidP="000E6647">
      <w:pPr>
        <w:tabs>
          <w:tab w:val="left" w:pos="567"/>
        </w:tabs>
        <w:suppressAutoHyphens w:val="0"/>
        <w:jc w:val="both"/>
        <w:rPr>
          <w:lang w:val="x-none" w:eastAsia="x-none"/>
        </w:rPr>
      </w:pPr>
      <w:r w:rsidRPr="00805E9B">
        <w:rPr>
          <w:lang w:val="x-none" w:eastAsia="x-none"/>
        </w:rPr>
        <w:t xml:space="preserve">Transport środków </w:t>
      </w:r>
      <w:r w:rsidR="00E5244A">
        <w:rPr>
          <w:lang w:val="x-none" w:eastAsia="x-none"/>
        </w:rPr>
        <w:t>higieny</w:t>
      </w:r>
      <w:r w:rsidRPr="00805E9B">
        <w:rPr>
          <w:lang w:val="x-none" w:eastAsia="x-none"/>
        </w:rPr>
        <w:t xml:space="preserve"> do Zamawiającego odbywać się będzie na koszt i ryzyko Wykonawcy.</w:t>
      </w:r>
    </w:p>
    <w:p w14:paraId="44FAF204" w14:textId="77777777" w:rsidR="000E6647" w:rsidRDefault="000E6647" w:rsidP="000E6647">
      <w:pPr>
        <w:tabs>
          <w:tab w:val="left" w:pos="567"/>
        </w:tabs>
        <w:suppressAutoHyphens w:val="0"/>
        <w:jc w:val="both"/>
        <w:rPr>
          <w:lang w:eastAsia="x-none"/>
        </w:rPr>
      </w:pPr>
    </w:p>
    <w:p w14:paraId="7F70A2A1" w14:textId="77777777" w:rsidR="000E6647" w:rsidRDefault="00C5481D" w:rsidP="000E6647">
      <w:pPr>
        <w:tabs>
          <w:tab w:val="left" w:pos="567"/>
        </w:tabs>
        <w:suppressAutoHyphens w:val="0"/>
        <w:jc w:val="both"/>
        <w:rPr>
          <w:lang w:eastAsia="x-none"/>
        </w:rPr>
      </w:pPr>
      <w:r w:rsidRPr="00805E9B">
        <w:rPr>
          <w:lang w:val="x-none" w:eastAsia="x-none"/>
        </w:rPr>
        <w:t xml:space="preserve">Wskazane w Załączniku nr </w:t>
      </w:r>
      <w:r w:rsidR="00E6545B">
        <w:rPr>
          <w:lang w:val="x-none" w:eastAsia="x-none"/>
        </w:rPr>
        <w:t>2</w:t>
      </w:r>
      <w:r w:rsidRPr="00805E9B">
        <w:rPr>
          <w:lang w:val="x-none" w:eastAsia="x-none"/>
        </w:rPr>
        <w:t xml:space="preserve"> do </w:t>
      </w:r>
      <w:r w:rsidR="00A43773">
        <w:rPr>
          <w:lang w:val="x-none" w:eastAsia="x-none"/>
        </w:rPr>
        <w:t>WZ</w:t>
      </w:r>
      <w:r w:rsidRPr="00805E9B">
        <w:rPr>
          <w:lang w:val="x-none" w:eastAsia="x-none"/>
        </w:rPr>
        <w:t xml:space="preserve"> </w:t>
      </w:r>
      <w:r w:rsidR="00A43773">
        <w:rPr>
          <w:lang w:val="x-none" w:eastAsia="x-none"/>
        </w:rPr>
        <w:t xml:space="preserve">– </w:t>
      </w:r>
      <w:r w:rsidRPr="00805E9B">
        <w:rPr>
          <w:lang w:val="x-none" w:eastAsia="x-none"/>
        </w:rPr>
        <w:t>Formularz</w:t>
      </w:r>
      <w:r w:rsidR="00A43773">
        <w:rPr>
          <w:lang w:val="x-none" w:eastAsia="x-none"/>
        </w:rPr>
        <w:t>u</w:t>
      </w:r>
      <w:r w:rsidRPr="00805E9B">
        <w:rPr>
          <w:lang w:val="x-none" w:eastAsia="x-none"/>
        </w:rPr>
        <w:t xml:space="preserve"> cenowy</w:t>
      </w:r>
      <w:r w:rsidR="00A43773">
        <w:rPr>
          <w:lang w:val="x-none" w:eastAsia="x-none"/>
        </w:rPr>
        <w:t>m</w:t>
      </w:r>
      <w:r w:rsidRPr="00805E9B">
        <w:rPr>
          <w:lang w:val="x-none" w:eastAsia="x-none"/>
        </w:rPr>
        <w:t xml:space="preserve"> ilości są wielkościami planowanymi przyjętymi do celów porównania ofert i wyboru najkorzystniejszej oferty. Faktyczny zakres wymaganej dostawy, w ramach przewidzianych ilości, będzie wynikał </w:t>
      </w:r>
      <w:r w:rsidR="000E6647">
        <w:rPr>
          <w:lang w:eastAsia="x-none"/>
        </w:rPr>
        <w:t>z potrzeb Zamawiającego ujętych w</w:t>
      </w:r>
      <w:r w:rsidRPr="00805E9B">
        <w:rPr>
          <w:lang w:val="x-none" w:eastAsia="x-none"/>
        </w:rPr>
        <w:t xml:space="preserve"> szczegółowych zamówie</w:t>
      </w:r>
      <w:r w:rsidR="000E6647">
        <w:rPr>
          <w:lang w:eastAsia="x-none"/>
        </w:rPr>
        <w:t>niach</w:t>
      </w:r>
      <w:r w:rsidRPr="00805E9B">
        <w:rPr>
          <w:lang w:val="x-none" w:eastAsia="x-none"/>
        </w:rPr>
        <w:t xml:space="preserve"> składanych przez Zamawiającego. </w:t>
      </w:r>
    </w:p>
    <w:p w14:paraId="5ACD953C" w14:textId="55A0E727" w:rsidR="00C5481D" w:rsidRPr="00805E9B" w:rsidRDefault="006853AB" w:rsidP="000E6647">
      <w:pPr>
        <w:tabs>
          <w:tab w:val="left" w:pos="567"/>
        </w:tabs>
        <w:suppressAutoHyphens w:val="0"/>
        <w:jc w:val="both"/>
        <w:rPr>
          <w:lang w:val="x-none" w:eastAsia="x-none"/>
        </w:rPr>
      </w:pPr>
      <w:r>
        <w:rPr>
          <w:lang w:eastAsia="x-none"/>
        </w:rPr>
        <w:t>Niewykorzystanie</w:t>
      </w:r>
      <w:r w:rsidR="00875C36">
        <w:rPr>
          <w:lang w:eastAsia="x-none"/>
        </w:rPr>
        <w:t xml:space="preserve"> </w:t>
      </w:r>
      <w:r w:rsidR="00C5481D" w:rsidRPr="00805E9B">
        <w:rPr>
          <w:lang w:val="x-none" w:eastAsia="x-none"/>
        </w:rPr>
        <w:t>przez Zamawiającego</w:t>
      </w:r>
      <w:r w:rsidR="00C43290">
        <w:rPr>
          <w:lang w:val="x-none" w:eastAsia="x-none"/>
        </w:rPr>
        <w:t xml:space="preserve"> planowanych</w:t>
      </w:r>
      <w:r w:rsidR="00C5481D" w:rsidRPr="00805E9B">
        <w:rPr>
          <w:lang w:val="x-none" w:eastAsia="x-none"/>
        </w:rPr>
        <w:t xml:space="preserve"> </w:t>
      </w:r>
      <w:r w:rsidR="00875C36">
        <w:rPr>
          <w:lang w:eastAsia="x-none"/>
        </w:rPr>
        <w:t>i</w:t>
      </w:r>
      <w:r>
        <w:rPr>
          <w:lang w:eastAsia="x-none"/>
        </w:rPr>
        <w:t>lości</w:t>
      </w:r>
      <w:r w:rsidR="00C5481D" w:rsidRPr="00805E9B">
        <w:rPr>
          <w:lang w:val="x-none" w:eastAsia="x-none"/>
        </w:rPr>
        <w:t xml:space="preserve"> środków </w:t>
      </w:r>
      <w:r w:rsidR="00E5244A">
        <w:rPr>
          <w:lang w:val="x-none" w:eastAsia="x-none"/>
        </w:rPr>
        <w:t>higieny</w:t>
      </w:r>
      <w:r w:rsidR="00754E41">
        <w:rPr>
          <w:lang w:val="x-none" w:eastAsia="x-none"/>
        </w:rPr>
        <w:t xml:space="preserve"> </w:t>
      </w:r>
      <w:r w:rsidR="00C5481D" w:rsidRPr="00805E9B">
        <w:rPr>
          <w:lang w:val="x-none" w:eastAsia="x-none"/>
        </w:rPr>
        <w:t>nie może stanowić podstawy do roszczeń odszkodowawczych ze strony Wykonawcy.</w:t>
      </w:r>
    </w:p>
    <w:p w14:paraId="5226DF41" w14:textId="77777777" w:rsidR="00C5481D" w:rsidRPr="00E44CA9" w:rsidRDefault="00C5481D" w:rsidP="006853AB">
      <w:pPr>
        <w:tabs>
          <w:tab w:val="left" w:pos="436"/>
          <w:tab w:val="left" w:pos="709"/>
        </w:tabs>
        <w:suppressAutoHyphens w:val="0"/>
        <w:jc w:val="both"/>
        <w:rPr>
          <w:lang w:val="x-none" w:eastAsia="x-none"/>
        </w:rPr>
      </w:pPr>
      <w:r w:rsidRPr="00805E9B">
        <w:rPr>
          <w:lang w:val="x-none" w:eastAsia="x-none"/>
        </w:rPr>
        <w:t xml:space="preserve">Wymagany okres gwarancji: </w:t>
      </w:r>
      <w:r w:rsidRPr="00805E9B">
        <w:rPr>
          <w:bCs/>
          <w:lang w:val="x-none" w:eastAsia="x-none"/>
        </w:rPr>
        <w:t>12 miesięcy.</w:t>
      </w:r>
    </w:p>
    <w:p w14:paraId="75F15A5C" w14:textId="77777777" w:rsidR="00FB2969" w:rsidRPr="00FB2969" w:rsidRDefault="00FB2969" w:rsidP="00FB2969">
      <w:pPr>
        <w:autoSpaceDE w:val="0"/>
        <w:autoSpaceDN w:val="0"/>
        <w:adjustRightInd w:val="0"/>
        <w:jc w:val="both"/>
      </w:pPr>
    </w:p>
    <w:p w14:paraId="3627B66B" w14:textId="77777777" w:rsidR="00442553" w:rsidRPr="002B0C37" w:rsidRDefault="00442553" w:rsidP="00442553">
      <w:pPr>
        <w:pStyle w:val="Tekstpodstawowy"/>
        <w:spacing w:after="0"/>
        <w:jc w:val="both"/>
        <w:rPr>
          <w:bCs/>
          <w:szCs w:val="24"/>
        </w:rPr>
      </w:pPr>
      <w:r w:rsidRPr="002B0C37">
        <w:rPr>
          <w:bCs/>
          <w:szCs w:val="24"/>
        </w:rPr>
        <w:t xml:space="preserve">Wspólny słownik zamówień (CPV): </w:t>
      </w:r>
    </w:p>
    <w:p w14:paraId="1E43ECC6" w14:textId="58894625" w:rsidR="00E5244A" w:rsidRPr="002B0C37" w:rsidRDefault="00E5244A" w:rsidP="00E5244A">
      <w:pPr>
        <w:jc w:val="both"/>
        <w:rPr>
          <w:bCs/>
        </w:rPr>
      </w:pPr>
      <w:r w:rsidRPr="002B0C37">
        <w:rPr>
          <w:bCs/>
        </w:rPr>
        <w:t>33700000-7 – Produkty do pielęgnacji ciała</w:t>
      </w:r>
      <w:r>
        <w:rPr>
          <w:bCs/>
        </w:rPr>
        <w:t>,</w:t>
      </w:r>
    </w:p>
    <w:p w14:paraId="35D19D17" w14:textId="343E449D" w:rsidR="00E5244A" w:rsidRPr="002B0C37" w:rsidRDefault="00E647A5" w:rsidP="00E5244A">
      <w:pPr>
        <w:jc w:val="both"/>
        <w:rPr>
          <w:bCs/>
        </w:rPr>
      </w:pPr>
      <w:hyperlink r:id="rId10" w:history="1">
        <w:r w:rsidR="00E5244A" w:rsidRPr="002B0C37">
          <w:rPr>
            <w:rStyle w:val="Hipercze"/>
            <w:bCs/>
            <w:color w:val="auto"/>
            <w:u w:val="none"/>
          </w:rPr>
          <w:t>33770000-8</w:t>
        </w:r>
      </w:hyperlink>
      <w:r w:rsidR="00E5244A" w:rsidRPr="002B0C37">
        <w:rPr>
          <w:bCs/>
        </w:rPr>
        <w:t xml:space="preserve"> – Artykuły higieniczne z papieru</w:t>
      </w:r>
      <w:r w:rsidR="00E5244A">
        <w:rPr>
          <w:bCs/>
        </w:rPr>
        <w:t>.</w:t>
      </w:r>
    </w:p>
    <w:p w14:paraId="1F84698A" w14:textId="77777777" w:rsidR="00E5244A" w:rsidRPr="002B0C37" w:rsidRDefault="00E5244A" w:rsidP="00321BC7">
      <w:pPr>
        <w:jc w:val="both"/>
        <w:rPr>
          <w:bCs/>
        </w:rPr>
      </w:pPr>
    </w:p>
    <w:p w14:paraId="3BDBB2D1" w14:textId="7D93E3BA" w:rsidR="00A81580" w:rsidRDefault="00663C1C" w:rsidP="00A81580">
      <w:pPr>
        <w:jc w:val="both"/>
        <w:rPr>
          <w:b/>
        </w:rPr>
      </w:pPr>
      <w:r>
        <w:rPr>
          <w:b/>
        </w:rPr>
        <w:t>CZĘŚĆ I</w:t>
      </w:r>
      <w:r w:rsidR="00350C52">
        <w:rPr>
          <w:b/>
        </w:rPr>
        <w:t>I</w:t>
      </w:r>
    </w:p>
    <w:p w14:paraId="7667CAAC" w14:textId="4F20F6E4" w:rsidR="00A81580" w:rsidRDefault="00A81580" w:rsidP="00A81580">
      <w:pPr>
        <w:jc w:val="both"/>
        <w:rPr>
          <w:b/>
        </w:rPr>
      </w:pPr>
      <w:r>
        <w:rPr>
          <w:b/>
        </w:rPr>
        <w:t xml:space="preserve">TERMIN </w:t>
      </w:r>
      <w:r w:rsidR="001539F1">
        <w:rPr>
          <w:b/>
        </w:rPr>
        <w:t xml:space="preserve">I MIEJSCE </w:t>
      </w:r>
      <w:r>
        <w:rPr>
          <w:b/>
        </w:rPr>
        <w:t>WYKONANIA ZAMÓWIENIA</w:t>
      </w:r>
    </w:p>
    <w:p w14:paraId="06D72505" w14:textId="77777777" w:rsidR="00A81580" w:rsidRDefault="00A81580" w:rsidP="00A81580">
      <w:pPr>
        <w:jc w:val="both"/>
      </w:pPr>
    </w:p>
    <w:p w14:paraId="34B2A535" w14:textId="2AD7EA1D" w:rsidR="00074949" w:rsidRPr="00074949" w:rsidRDefault="00441117" w:rsidP="00074949">
      <w:pPr>
        <w:pStyle w:val="Teksttreci0"/>
        <w:shd w:val="clear" w:color="auto" w:fill="auto"/>
        <w:spacing w:line="240" w:lineRule="auto"/>
        <w:rPr>
          <w:rFonts w:ascii="Times New Roman" w:hAnsi="Times New Roman" w:cs="Times New Roman"/>
          <w:b/>
          <w:sz w:val="24"/>
          <w:szCs w:val="24"/>
        </w:rPr>
      </w:pPr>
      <w:r w:rsidRPr="00074949">
        <w:rPr>
          <w:rFonts w:ascii="Times New Roman" w:hAnsi="Times New Roman" w:cs="Times New Roman"/>
          <w:sz w:val="24"/>
          <w:szCs w:val="24"/>
        </w:rPr>
        <w:t xml:space="preserve">Zamawiający przewiduje rozpoczęcie wykonywania usługi </w:t>
      </w:r>
      <w:r w:rsidR="00220625" w:rsidRPr="00074949">
        <w:rPr>
          <w:rFonts w:ascii="Times New Roman" w:hAnsi="Times New Roman" w:cs="Times New Roman"/>
          <w:sz w:val="24"/>
          <w:szCs w:val="24"/>
        </w:rPr>
        <w:t xml:space="preserve">w </w:t>
      </w:r>
      <w:r w:rsidR="00C74DFC">
        <w:rPr>
          <w:rFonts w:ascii="Times New Roman" w:hAnsi="Times New Roman" w:cs="Times New Roman"/>
          <w:sz w:val="24"/>
          <w:szCs w:val="24"/>
        </w:rPr>
        <w:t>lutym</w:t>
      </w:r>
      <w:r w:rsidRPr="00074949">
        <w:rPr>
          <w:rFonts w:ascii="Times New Roman" w:hAnsi="Times New Roman" w:cs="Times New Roman"/>
          <w:sz w:val="24"/>
          <w:szCs w:val="24"/>
        </w:rPr>
        <w:t xml:space="preserve"> 202</w:t>
      </w:r>
      <w:r w:rsidR="00C74DFC">
        <w:rPr>
          <w:rFonts w:ascii="Times New Roman" w:hAnsi="Times New Roman" w:cs="Times New Roman"/>
          <w:sz w:val="24"/>
          <w:szCs w:val="24"/>
        </w:rPr>
        <w:t>6</w:t>
      </w:r>
      <w:r w:rsidRPr="00074949">
        <w:rPr>
          <w:rFonts w:ascii="Times New Roman" w:hAnsi="Times New Roman" w:cs="Times New Roman"/>
          <w:sz w:val="24"/>
          <w:szCs w:val="24"/>
        </w:rPr>
        <w:t xml:space="preserve"> r. </w:t>
      </w:r>
    </w:p>
    <w:p w14:paraId="4478AF35" w14:textId="682D5003" w:rsidR="00074949" w:rsidRPr="00074949" w:rsidRDefault="00074949" w:rsidP="00074949">
      <w:pPr>
        <w:pStyle w:val="Teksttreci0"/>
        <w:shd w:val="clear" w:color="auto" w:fill="auto"/>
        <w:spacing w:line="240" w:lineRule="auto"/>
        <w:rPr>
          <w:rFonts w:ascii="Times New Roman" w:hAnsi="Times New Roman" w:cs="Times New Roman"/>
          <w:sz w:val="24"/>
          <w:szCs w:val="24"/>
        </w:rPr>
      </w:pPr>
      <w:r w:rsidRPr="00074949">
        <w:rPr>
          <w:rFonts w:ascii="Times New Roman" w:hAnsi="Times New Roman" w:cs="Times New Roman"/>
          <w:sz w:val="24"/>
          <w:szCs w:val="24"/>
        </w:rPr>
        <w:t xml:space="preserve">Wykonawca będzie realizować zamówienie sukcesywnie w ciągu 12 miesięcy od dnia zawarcia umowy, według bieżących potrzeb zgłaszanych przez Zamawiającego lub do wyczerpania wartości umowy. Dostawy zamówień szczegółowych będą realizowane w terminie do </w:t>
      </w:r>
      <w:r>
        <w:rPr>
          <w:rFonts w:ascii="Times New Roman" w:hAnsi="Times New Roman" w:cs="Times New Roman"/>
          <w:sz w:val="24"/>
          <w:szCs w:val="24"/>
        </w:rPr>
        <w:t>5</w:t>
      </w:r>
      <w:r w:rsidRPr="00074949">
        <w:rPr>
          <w:rFonts w:ascii="Times New Roman" w:hAnsi="Times New Roman" w:cs="Times New Roman"/>
          <w:sz w:val="24"/>
          <w:szCs w:val="24"/>
        </w:rPr>
        <w:t xml:space="preserve"> dni roboczych </w:t>
      </w:r>
      <w:r w:rsidR="00700B3B">
        <w:rPr>
          <w:rFonts w:ascii="Times New Roman" w:hAnsi="Times New Roman" w:cs="Times New Roman"/>
          <w:sz w:val="24"/>
          <w:szCs w:val="24"/>
        </w:rPr>
        <w:t xml:space="preserve">                       </w:t>
      </w:r>
      <w:r w:rsidRPr="00074949">
        <w:rPr>
          <w:rFonts w:ascii="Times New Roman" w:hAnsi="Times New Roman" w:cs="Times New Roman"/>
          <w:sz w:val="24"/>
          <w:szCs w:val="24"/>
        </w:rPr>
        <w:t>od dnia złożenia zamówienia.</w:t>
      </w:r>
    </w:p>
    <w:p w14:paraId="64E64CA2" w14:textId="3AC1E872" w:rsidR="00074949" w:rsidRPr="00074949" w:rsidRDefault="00074949" w:rsidP="00074949">
      <w:pPr>
        <w:pStyle w:val="Teksttreci0"/>
        <w:shd w:val="clear" w:color="auto" w:fill="auto"/>
        <w:spacing w:line="240" w:lineRule="auto"/>
        <w:rPr>
          <w:rFonts w:ascii="Times New Roman" w:hAnsi="Times New Roman" w:cs="Times New Roman"/>
          <w:bCs/>
          <w:sz w:val="24"/>
          <w:szCs w:val="24"/>
        </w:rPr>
      </w:pPr>
      <w:r w:rsidRPr="00074949">
        <w:rPr>
          <w:rFonts w:ascii="Times New Roman" w:hAnsi="Times New Roman" w:cs="Times New Roman"/>
          <w:sz w:val="24"/>
          <w:szCs w:val="24"/>
        </w:rPr>
        <w:t>Miejsc</w:t>
      </w:r>
      <w:r>
        <w:rPr>
          <w:rFonts w:ascii="Times New Roman" w:hAnsi="Times New Roman" w:cs="Times New Roman"/>
          <w:sz w:val="24"/>
          <w:szCs w:val="24"/>
        </w:rPr>
        <w:t>e</w:t>
      </w:r>
      <w:r w:rsidRPr="00074949">
        <w:rPr>
          <w:rFonts w:ascii="Times New Roman" w:hAnsi="Times New Roman" w:cs="Times New Roman"/>
          <w:sz w:val="24"/>
          <w:szCs w:val="24"/>
        </w:rPr>
        <w:t xml:space="preserve"> realizacji zamówienia:</w:t>
      </w:r>
      <w:r>
        <w:rPr>
          <w:rFonts w:ascii="Times New Roman" w:hAnsi="Times New Roman" w:cs="Times New Roman"/>
          <w:sz w:val="24"/>
          <w:szCs w:val="24"/>
        </w:rPr>
        <w:t xml:space="preserve"> ul. Plebiscytowa 8, 41-409 Mysłowice.</w:t>
      </w:r>
      <w:r w:rsidRPr="00074949">
        <w:rPr>
          <w:rFonts w:ascii="Times New Roman" w:hAnsi="Times New Roman" w:cs="Times New Roman"/>
          <w:sz w:val="24"/>
          <w:szCs w:val="24"/>
        </w:rPr>
        <w:t xml:space="preserve"> </w:t>
      </w:r>
    </w:p>
    <w:p w14:paraId="3DA8EA29" w14:textId="77777777" w:rsidR="001C3D2F" w:rsidRDefault="001C3D2F" w:rsidP="0074002B">
      <w:pPr>
        <w:jc w:val="both"/>
        <w:rPr>
          <w:b/>
        </w:rPr>
      </w:pPr>
    </w:p>
    <w:p w14:paraId="142C00E3" w14:textId="278D94D8" w:rsidR="0074002B" w:rsidRDefault="0074002B" w:rsidP="0074002B">
      <w:pPr>
        <w:jc w:val="both"/>
        <w:rPr>
          <w:b/>
        </w:rPr>
      </w:pPr>
      <w:r>
        <w:rPr>
          <w:b/>
        </w:rPr>
        <w:t>CZĘŚĆ III</w:t>
      </w:r>
    </w:p>
    <w:p w14:paraId="772ABDB5" w14:textId="77777777" w:rsidR="0074002B" w:rsidRDefault="0074002B" w:rsidP="0074002B">
      <w:pPr>
        <w:rPr>
          <w:b/>
        </w:rPr>
      </w:pPr>
      <w:r>
        <w:rPr>
          <w:rFonts w:eastAsia="Times"/>
          <w:b/>
        </w:rPr>
        <w:t xml:space="preserve">INFORMACJA O OBOWIĄZKU OSOBISTEGO WYKONANIA PRZEZ WYKONAWCĘ KLUCZOWYCH ZADAŃ; </w:t>
      </w:r>
      <w:r>
        <w:rPr>
          <w:b/>
        </w:rPr>
        <w:t>PODWYKONAWCY</w:t>
      </w:r>
    </w:p>
    <w:p w14:paraId="3DBCC044" w14:textId="77777777" w:rsidR="0074002B" w:rsidRDefault="0074002B" w:rsidP="0074002B">
      <w:pPr>
        <w:pStyle w:val="Tekstpodstawowy311"/>
        <w:rPr>
          <w:szCs w:val="24"/>
        </w:rPr>
      </w:pPr>
    </w:p>
    <w:p w14:paraId="0D28BFC2" w14:textId="77777777" w:rsidR="0074002B" w:rsidRDefault="0074002B" w:rsidP="00A023F2">
      <w:pPr>
        <w:widowControl/>
        <w:jc w:val="both"/>
      </w:pPr>
      <w:r>
        <w:t xml:space="preserve">Zamawiający dopuszcza powierzenie podwykonawcom wykonania dowolnej części zamówienia. Zamawiający żąda, jeżeli Wykonawca zamierza powierzyć podwykonawcom wykonanie części zamówienia, </w:t>
      </w:r>
      <w:r>
        <w:rPr>
          <w:b/>
        </w:rPr>
        <w:t>wskazania tych części</w:t>
      </w:r>
      <w:r>
        <w:t xml:space="preserve"> zamówienia w ofercie (sporządzonej zgodnie ze wzorem stanowiącym Załącznik 1 do WZ – formularz „Oferta”) i </w:t>
      </w:r>
      <w:r>
        <w:rPr>
          <w:b/>
        </w:rPr>
        <w:t>podania firm podwykonawców – jeżeli są znani Wykonawcy</w:t>
      </w:r>
      <w:r>
        <w:t xml:space="preserve">. Obowiązek ten dotyczy wyłącznie podwykonawców, </w:t>
      </w:r>
      <w:r>
        <w:rPr>
          <w:b/>
        </w:rPr>
        <w:t>na zdolnościach których Wykonawca nie polega</w:t>
      </w:r>
      <w:r>
        <w:t>.</w:t>
      </w:r>
    </w:p>
    <w:p w14:paraId="06FD19E4" w14:textId="77777777" w:rsidR="00696FAE" w:rsidRDefault="00696FAE" w:rsidP="00A81580">
      <w:pPr>
        <w:jc w:val="both"/>
        <w:rPr>
          <w:b/>
        </w:rPr>
      </w:pPr>
    </w:p>
    <w:p w14:paraId="157DA2C2" w14:textId="6C4ED6A6" w:rsidR="00A81580" w:rsidRDefault="004A4732" w:rsidP="00A81580">
      <w:pPr>
        <w:jc w:val="both"/>
        <w:rPr>
          <w:b/>
        </w:rPr>
      </w:pPr>
      <w:r>
        <w:rPr>
          <w:b/>
        </w:rPr>
        <w:t>CZĘŚĆ IV</w:t>
      </w:r>
    </w:p>
    <w:p w14:paraId="0FD9AB32" w14:textId="77777777" w:rsidR="00A81580" w:rsidRDefault="00A81580" w:rsidP="00A81580">
      <w:pPr>
        <w:pStyle w:val="Tekstpodstawowy31"/>
        <w:jc w:val="left"/>
        <w:rPr>
          <w:b/>
        </w:rPr>
      </w:pPr>
      <w:r w:rsidRPr="00B95715">
        <w:rPr>
          <w:b/>
        </w:rPr>
        <w:t>WARUNKI UDZIAŁU W POSTĘPOWANIU ORAZ PODSTAWY WYKLUCZENIA</w:t>
      </w:r>
    </w:p>
    <w:p w14:paraId="2C8951EA" w14:textId="576EDF0E" w:rsidR="00A81580" w:rsidRDefault="004D7D70" w:rsidP="00A81580">
      <w:pPr>
        <w:pStyle w:val="Tekstpodstawowy31"/>
      </w:pPr>
      <w:r>
        <w:t>dla każdej części:</w:t>
      </w:r>
    </w:p>
    <w:p w14:paraId="516855E5" w14:textId="77777777" w:rsidR="006212F3" w:rsidRDefault="004A4732" w:rsidP="006212F3">
      <w:pPr>
        <w:jc w:val="both"/>
      </w:pPr>
      <w:r>
        <w:t>O udzielenie zamówienia może ubiegać się Wykonawca, który:</w:t>
      </w:r>
      <w:r w:rsidR="00441117">
        <w:t xml:space="preserve"> </w:t>
      </w:r>
    </w:p>
    <w:p w14:paraId="6323B679" w14:textId="7BC42CD0" w:rsidR="006212F3" w:rsidRPr="00F86098" w:rsidRDefault="006212F3" w:rsidP="006212F3">
      <w:pPr>
        <w:pStyle w:val="Akapitzlist"/>
        <w:numPr>
          <w:ilvl w:val="0"/>
          <w:numId w:val="6"/>
        </w:numPr>
        <w:jc w:val="both"/>
        <w:rPr>
          <w:szCs w:val="24"/>
        </w:rPr>
      </w:pPr>
      <w:r>
        <w:t>wykonał lub wykonuje należycie w okresie ostatnich trzech lat co najmniej jedną dostawę środków higieny przez okres co najmniej 6 miesięcy następujących po sobie, w sposób sukcesywny,</w:t>
      </w:r>
    </w:p>
    <w:p w14:paraId="5B194240" w14:textId="7663D06E" w:rsidR="004A4732" w:rsidRDefault="004A4732" w:rsidP="000E4885">
      <w:pPr>
        <w:pStyle w:val="Akapitzlist"/>
        <w:numPr>
          <w:ilvl w:val="0"/>
          <w:numId w:val="6"/>
        </w:numPr>
        <w:jc w:val="both"/>
      </w:pPr>
      <w:r>
        <w:t xml:space="preserve">nie podlega wykluczeniu z postępowania o udzielenie zamówienia na podstawie </w:t>
      </w:r>
      <w:r w:rsidR="00046A48">
        <w:t xml:space="preserve">przesłanek wskazanych w Załączniku </w:t>
      </w:r>
      <w:r w:rsidR="001F6458">
        <w:t>3</w:t>
      </w:r>
      <w:r w:rsidR="00046A48">
        <w:t xml:space="preserve"> do WZ</w:t>
      </w:r>
      <w:r>
        <w:t>.</w:t>
      </w:r>
    </w:p>
    <w:p w14:paraId="730F6DDC" w14:textId="77777777" w:rsidR="004A4732" w:rsidRDefault="004A4732" w:rsidP="00441117">
      <w:pPr>
        <w:pStyle w:val="Tekstpodstawowy311"/>
        <w:spacing w:after="0"/>
        <w:rPr>
          <w:rFonts w:eastAsia="Times"/>
          <w:b/>
          <w:szCs w:val="24"/>
        </w:rPr>
      </w:pPr>
    </w:p>
    <w:p w14:paraId="284C78BD" w14:textId="0814F722" w:rsidR="00560536" w:rsidRPr="00174B4F" w:rsidRDefault="00560536" w:rsidP="00560536">
      <w:pPr>
        <w:jc w:val="both"/>
      </w:pPr>
      <w:r w:rsidRPr="00FF1F85">
        <w:t>Jeżeli Wykonawcy wspólnie ubiegają się o udzielenie zamówienia,</w:t>
      </w:r>
      <w:r>
        <w:t xml:space="preserve"> </w:t>
      </w:r>
      <w:r w:rsidRPr="00174B4F">
        <w:t>warun</w:t>
      </w:r>
      <w:r w:rsidR="00C821F9">
        <w:t>e</w:t>
      </w:r>
      <w:r w:rsidRPr="00174B4F">
        <w:t xml:space="preserve">k, o którym mowa </w:t>
      </w:r>
      <w:r w:rsidR="00C74DFC">
        <w:t xml:space="preserve">                          </w:t>
      </w:r>
      <w:r w:rsidRPr="00174B4F">
        <w:t>w pkt</w:t>
      </w:r>
      <w:r w:rsidR="00C821F9">
        <w:t xml:space="preserve"> 1</w:t>
      </w:r>
      <w:r w:rsidR="00C74DFC">
        <w:t>,</w:t>
      </w:r>
      <w:r w:rsidR="00C821F9">
        <w:t xml:space="preserve"> powinien spełnić jeden z wykonawców</w:t>
      </w:r>
      <w:r w:rsidRPr="00174B4F">
        <w:t>.</w:t>
      </w:r>
    </w:p>
    <w:p w14:paraId="359E3B6A" w14:textId="51D4A06B" w:rsidR="00560536" w:rsidRDefault="00560536" w:rsidP="00560536">
      <w:pPr>
        <w:jc w:val="both"/>
        <w:rPr>
          <w:rFonts w:eastAsia="Times"/>
        </w:rPr>
      </w:pPr>
      <w:r>
        <w:t>Wykonawcy wspólnie ubiegający się o udzielenie zamówienia,</w:t>
      </w:r>
      <w:r>
        <w:rPr>
          <w:rFonts w:eastAsia="Times"/>
        </w:rPr>
        <w:t xml:space="preserve"> mogą polegać na doświadczeniu tego z Wykonawców, który wykona </w:t>
      </w:r>
      <w:r w:rsidR="00011DEC">
        <w:rPr>
          <w:rFonts w:eastAsia="Times"/>
        </w:rPr>
        <w:t>dostawę/</w:t>
      </w:r>
      <w:r>
        <w:rPr>
          <w:rFonts w:eastAsia="Times"/>
        </w:rPr>
        <w:t xml:space="preserve">usługę. </w:t>
      </w:r>
    </w:p>
    <w:p w14:paraId="125A2B80" w14:textId="2B47C8FD" w:rsidR="00560536" w:rsidRDefault="00C821F9" w:rsidP="00560536">
      <w:pPr>
        <w:jc w:val="both"/>
      </w:pPr>
      <w:r>
        <w:t>Warunek niepodlegania wykluczeniu z postępowania musi spełnić każdy Wykonawca.</w:t>
      </w:r>
    </w:p>
    <w:p w14:paraId="7BF64DED" w14:textId="77777777" w:rsidR="00C821F9" w:rsidRDefault="00C821F9" w:rsidP="00560536">
      <w:pPr>
        <w:jc w:val="both"/>
      </w:pPr>
    </w:p>
    <w:p w14:paraId="284386BF" w14:textId="03CDB197" w:rsidR="00560536" w:rsidRDefault="00560536" w:rsidP="00560536">
      <w:pPr>
        <w:jc w:val="both"/>
      </w:pPr>
      <w:r>
        <w:t>Jeżeli Wykonawca, w celu potwierdzenia spełniania warunk</w:t>
      </w:r>
      <w:r w:rsidR="00C821F9">
        <w:t>u</w:t>
      </w:r>
      <w:r>
        <w:t xml:space="preserve"> udziału w postępow</w:t>
      </w:r>
      <w:r w:rsidR="00A5151C">
        <w:t>aniu, o których mowa w pkt 1</w:t>
      </w:r>
      <w:r>
        <w:t xml:space="preserve">, polega na zdolnościach </w:t>
      </w:r>
      <w:r>
        <w:rPr>
          <w:rFonts w:eastAsia="Times"/>
        </w:rPr>
        <w:t>podmiotu udostępniającego zasoby</w:t>
      </w:r>
      <w:r>
        <w:t xml:space="preserve">, musi </w:t>
      </w:r>
      <w:r w:rsidRPr="00A37091">
        <w:rPr>
          <w:b/>
        </w:rPr>
        <w:t xml:space="preserve">dołączyć </w:t>
      </w:r>
      <w:r>
        <w:rPr>
          <w:b/>
        </w:rPr>
        <w:t xml:space="preserve">                 </w:t>
      </w:r>
      <w:r w:rsidRPr="00A37091">
        <w:rPr>
          <w:b/>
        </w:rPr>
        <w:t xml:space="preserve">do oferty </w:t>
      </w:r>
      <w:r w:rsidRPr="00A37091">
        <w:rPr>
          <w:rFonts w:eastAsia="Times"/>
          <w:b/>
        </w:rPr>
        <w:t>zobowiązanie</w:t>
      </w:r>
      <w:r>
        <w:rPr>
          <w:rFonts w:eastAsia="Times"/>
        </w:rPr>
        <w:t xml:space="preserve"> tego podmiotu do oddania mu do dyspozycji niezbędnych zasobów                    na potrzeby realizacji zamówienia lub inny podmiotowy środek dowodowy potwierdzający,                       że Wykonawca realizując zamówienie, będzie dysponował niezbędnymi zasobami tego lub tych podmiotów.</w:t>
      </w:r>
    </w:p>
    <w:p w14:paraId="0522B112" w14:textId="77777777" w:rsidR="00C821F9" w:rsidRDefault="00C821F9" w:rsidP="0019000A">
      <w:pPr>
        <w:jc w:val="both"/>
        <w:rPr>
          <w:b/>
        </w:rPr>
      </w:pPr>
    </w:p>
    <w:p w14:paraId="4FFCF91D" w14:textId="1EEFB065" w:rsidR="0019000A" w:rsidRDefault="007F1702" w:rsidP="0019000A">
      <w:pPr>
        <w:jc w:val="both"/>
        <w:rPr>
          <w:b/>
        </w:rPr>
      </w:pPr>
      <w:r>
        <w:rPr>
          <w:b/>
        </w:rPr>
        <w:t>CZĘŚĆ V</w:t>
      </w:r>
    </w:p>
    <w:p w14:paraId="36EDAA72" w14:textId="77777777" w:rsidR="0019000A" w:rsidRDefault="0019000A" w:rsidP="0019000A">
      <w:pPr>
        <w:rPr>
          <w:b/>
        </w:rPr>
      </w:pPr>
      <w:r>
        <w:rPr>
          <w:rFonts w:eastAsia="Times"/>
          <w:b/>
        </w:rPr>
        <w:t>INFORMACJA O PODMIOTOWYCH ŚRODKACH DOWODOWYCH</w:t>
      </w:r>
    </w:p>
    <w:p w14:paraId="56B0BA3E" w14:textId="77777777" w:rsidR="0019000A" w:rsidRDefault="000C7E2C" w:rsidP="0019000A">
      <w:pPr>
        <w:ind w:left="567" w:hanging="567"/>
        <w:jc w:val="both"/>
        <w:rPr>
          <w:b/>
        </w:rPr>
      </w:pPr>
      <w:r>
        <w:rPr>
          <w:b/>
        </w:rPr>
        <w:t>V</w:t>
      </w:r>
      <w:r w:rsidR="0019000A">
        <w:rPr>
          <w:b/>
        </w:rPr>
        <w:t>.1. Oświadczenia</w:t>
      </w:r>
    </w:p>
    <w:p w14:paraId="54E5CCC4" w14:textId="77777777" w:rsidR="0019000A" w:rsidRDefault="0019000A" w:rsidP="0019000A">
      <w:pPr>
        <w:ind w:left="567" w:hanging="567"/>
        <w:jc w:val="both"/>
        <w:rPr>
          <w:b/>
        </w:rPr>
      </w:pPr>
    </w:p>
    <w:p w14:paraId="0EED58CB" w14:textId="61D26B43" w:rsidR="0019000A" w:rsidRDefault="0019000A" w:rsidP="000E4885">
      <w:pPr>
        <w:pStyle w:val="Akapitzlist"/>
        <w:widowControl w:val="0"/>
        <w:numPr>
          <w:ilvl w:val="0"/>
          <w:numId w:val="7"/>
        </w:numPr>
        <w:tabs>
          <w:tab w:val="left" w:pos="-720"/>
        </w:tabs>
        <w:ind w:left="360"/>
        <w:jc w:val="both"/>
      </w:pPr>
      <w:r>
        <w:rPr>
          <w:b/>
          <w:szCs w:val="24"/>
        </w:rPr>
        <w:t xml:space="preserve">Wykonawca składa wraz z ofertą </w:t>
      </w:r>
      <w:r>
        <w:rPr>
          <w:b/>
        </w:rPr>
        <w:t>oświadczenie (Załącznik</w:t>
      </w:r>
      <w:r w:rsidR="001F6458">
        <w:rPr>
          <w:b/>
        </w:rPr>
        <w:t xml:space="preserve"> nr</w:t>
      </w:r>
      <w:r>
        <w:rPr>
          <w:b/>
        </w:rPr>
        <w:t xml:space="preserve"> </w:t>
      </w:r>
      <w:r w:rsidR="001F6458">
        <w:rPr>
          <w:b/>
        </w:rPr>
        <w:t>3</w:t>
      </w:r>
      <w:r>
        <w:rPr>
          <w:b/>
        </w:rPr>
        <w:t>)</w:t>
      </w:r>
      <w:r w:rsidR="001F6458">
        <w:rPr>
          <w:bCs/>
        </w:rPr>
        <w:t>,</w:t>
      </w:r>
      <w:r>
        <w:t xml:space="preserve"> stanowiące dowód potwierdzający brak podstaw wykluczenia oraz spełnianie warunków udziału w postępowaniu, </w:t>
      </w:r>
      <w:r w:rsidR="00A023F2">
        <w:t xml:space="preserve">                   </w:t>
      </w:r>
      <w:r>
        <w:t xml:space="preserve">o </w:t>
      </w:r>
      <w:r w:rsidR="00CC74FE">
        <w:t>których mowa w części IV pkt</w:t>
      </w:r>
      <w:r w:rsidR="00011DEC">
        <w:t>.</w:t>
      </w:r>
      <w:r w:rsidR="00CC74FE">
        <w:t xml:space="preserve"> 1</w:t>
      </w:r>
      <w:r w:rsidR="00011DEC">
        <w:t xml:space="preserve"> </w:t>
      </w:r>
      <w:r>
        <w:t xml:space="preserve">WZ. </w:t>
      </w:r>
    </w:p>
    <w:p w14:paraId="42741234" w14:textId="548B6C38" w:rsidR="0019000A" w:rsidRDefault="0019000A" w:rsidP="000E4885">
      <w:pPr>
        <w:pStyle w:val="Akapitzlist"/>
        <w:widowControl w:val="0"/>
        <w:numPr>
          <w:ilvl w:val="0"/>
          <w:numId w:val="7"/>
        </w:numPr>
        <w:tabs>
          <w:tab w:val="left" w:pos="-720"/>
        </w:tabs>
        <w:ind w:left="360"/>
        <w:jc w:val="both"/>
      </w:pPr>
      <w:r>
        <w:rPr>
          <w:rFonts w:eastAsia="Times"/>
          <w:szCs w:val="24"/>
        </w:rPr>
        <w:t xml:space="preserve">W przypadku wspólnego ubiegania się o zamówienie przez Wykonawców, </w:t>
      </w:r>
      <w:r>
        <w:rPr>
          <w:rFonts w:eastAsia="Times"/>
          <w:b/>
          <w:szCs w:val="24"/>
        </w:rPr>
        <w:t>oświadczenie (Załącznik</w:t>
      </w:r>
      <w:r w:rsidR="001F6458">
        <w:rPr>
          <w:rFonts w:eastAsia="Times"/>
          <w:b/>
          <w:szCs w:val="24"/>
        </w:rPr>
        <w:t xml:space="preserve"> nr</w:t>
      </w:r>
      <w:r>
        <w:rPr>
          <w:rFonts w:eastAsia="Times"/>
          <w:b/>
          <w:szCs w:val="24"/>
        </w:rPr>
        <w:t xml:space="preserve"> </w:t>
      </w:r>
      <w:r w:rsidR="001F6458">
        <w:rPr>
          <w:rFonts w:eastAsia="Times"/>
          <w:b/>
          <w:szCs w:val="24"/>
        </w:rPr>
        <w:t>3</w:t>
      </w:r>
      <w:r>
        <w:rPr>
          <w:rFonts w:eastAsia="Times"/>
          <w:b/>
          <w:szCs w:val="24"/>
        </w:rPr>
        <w:t>)</w:t>
      </w:r>
      <w:r>
        <w:rPr>
          <w:rFonts w:eastAsia="Times"/>
          <w:szCs w:val="24"/>
        </w:rPr>
        <w:t xml:space="preserve">, </w:t>
      </w:r>
      <w:r>
        <w:rPr>
          <w:rFonts w:eastAsia="Times"/>
          <w:b/>
          <w:szCs w:val="24"/>
        </w:rPr>
        <w:t>składa każdy z Wykonawców</w:t>
      </w:r>
      <w:r>
        <w:rPr>
          <w:rFonts w:eastAsia="Times"/>
          <w:szCs w:val="24"/>
        </w:rPr>
        <w:t xml:space="preserve">. Oświadczenia te potwierdzają brak podstaw wykluczenia oraz spełnianie warunków udziału w postępowaniu w zakresie, w jakim każdy </w:t>
      </w:r>
      <w:r w:rsidR="00A023F2">
        <w:rPr>
          <w:rFonts w:eastAsia="Times"/>
          <w:szCs w:val="24"/>
        </w:rPr>
        <w:t xml:space="preserve">                          </w:t>
      </w:r>
      <w:r>
        <w:rPr>
          <w:rFonts w:eastAsia="Times"/>
          <w:szCs w:val="24"/>
        </w:rPr>
        <w:t>z Wykonawców wykazuje spełnianie warunk</w:t>
      </w:r>
      <w:r w:rsidR="00D552DE">
        <w:rPr>
          <w:rFonts w:eastAsia="Times"/>
          <w:szCs w:val="24"/>
        </w:rPr>
        <w:t>u</w:t>
      </w:r>
      <w:r>
        <w:rPr>
          <w:rFonts w:eastAsia="Times"/>
          <w:szCs w:val="24"/>
        </w:rPr>
        <w:t xml:space="preserve"> udziału w postępowaniu</w:t>
      </w:r>
      <w:r>
        <w:t>.</w:t>
      </w:r>
    </w:p>
    <w:p w14:paraId="79EB200A" w14:textId="03C37B03" w:rsidR="0019000A" w:rsidRDefault="0019000A" w:rsidP="0019000A">
      <w:pPr>
        <w:pStyle w:val="Akapitzlist"/>
        <w:widowControl w:val="0"/>
        <w:ind w:left="348"/>
        <w:jc w:val="both"/>
      </w:pPr>
      <w:r>
        <w:rPr>
          <w:rFonts w:eastAsia="Times"/>
          <w:szCs w:val="24"/>
        </w:rPr>
        <w:t>Oświadczenia zawierają informację, z której powinno wynikać, które dostawy wykonają poszczególni Wykonawcy.</w:t>
      </w:r>
    </w:p>
    <w:p w14:paraId="4C3926F4" w14:textId="572672B1" w:rsidR="0019000A" w:rsidRPr="00D317CA" w:rsidRDefault="0019000A" w:rsidP="000E4885">
      <w:pPr>
        <w:pStyle w:val="Akapitzlist"/>
        <w:widowControl w:val="0"/>
        <w:numPr>
          <w:ilvl w:val="0"/>
          <w:numId w:val="7"/>
        </w:numPr>
        <w:tabs>
          <w:tab w:val="left" w:pos="-720"/>
        </w:tabs>
        <w:suppressAutoHyphens/>
        <w:ind w:left="360"/>
        <w:jc w:val="both"/>
        <w:rPr>
          <w:szCs w:val="24"/>
        </w:rPr>
      </w:pPr>
      <w:r>
        <w:t>Jeżeli Wykonawca, w celu potwierdzenia spełniania warunk</w:t>
      </w:r>
      <w:r w:rsidR="00D552DE">
        <w:t>u</w:t>
      </w:r>
      <w:r>
        <w:t xml:space="preserve"> udziału w postępowaniu, </w:t>
      </w:r>
      <w:r w:rsidR="00A023F2">
        <w:t xml:space="preserve">                                    </w:t>
      </w:r>
      <w:r>
        <w:t>o który</w:t>
      </w:r>
      <w:r w:rsidR="00D552DE">
        <w:t>m</w:t>
      </w:r>
      <w:r>
        <w:t xml:space="preserve"> mowa w części </w:t>
      </w:r>
      <w:r w:rsidR="00055561">
        <w:t>I</w:t>
      </w:r>
      <w:r w:rsidR="00CC74FE">
        <w:t>V pkt 1</w:t>
      </w:r>
      <w:r w:rsidR="00011DEC">
        <w:t xml:space="preserve"> </w:t>
      </w:r>
      <w:r>
        <w:t xml:space="preserve">WZ, </w:t>
      </w:r>
      <w:r>
        <w:rPr>
          <w:rFonts w:eastAsia="Times"/>
          <w:szCs w:val="24"/>
        </w:rPr>
        <w:t xml:space="preserve">polega na zdolnościach podmiotów udostępniających zasoby, </w:t>
      </w:r>
      <w:r>
        <w:rPr>
          <w:rFonts w:eastAsia="Times"/>
          <w:b/>
          <w:szCs w:val="24"/>
        </w:rPr>
        <w:t>przedstawia</w:t>
      </w:r>
      <w:r>
        <w:rPr>
          <w:rFonts w:eastAsia="Times"/>
          <w:szCs w:val="24"/>
        </w:rPr>
        <w:t xml:space="preserve"> </w:t>
      </w:r>
      <w:r>
        <w:rPr>
          <w:szCs w:val="24"/>
        </w:rPr>
        <w:t>także</w:t>
      </w:r>
      <w:r>
        <w:rPr>
          <w:rFonts w:eastAsia="Times"/>
          <w:szCs w:val="24"/>
        </w:rPr>
        <w:t xml:space="preserve"> </w:t>
      </w:r>
      <w:r>
        <w:rPr>
          <w:rFonts w:eastAsia="Times"/>
          <w:b/>
          <w:szCs w:val="24"/>
        </w:rPr>
        <w:t>oświadczenie (Załącznik</w:t>
      </w:r>
      <w:r w:rsidR="001F6458">
        <w:rPr>
          <w:rFonts w:eastAsia="Times"/>
          <w:b/>
          <w:szCs w:val="24"/>
        </w:rPr>
        <w:t xml:space="preserve"> nr</w:t>
      </w:r>
      <w:r>
        <w:rPr>
          <w:rFonts w:eastAsia="Times"/>
          <w:b/>
          <w:szCs w:val="24"/>
        </w:rPr>
        <w:t xml:space="preserve"> </w:t>
      </w:r>
      <w:r w:rsidR="001F6458">
        <w:rPr>
          <w:rFonts w:eastAsia="Times"/>
          <w:b/>
          <w:szCs w:val="24"/>
        </w:rPr>
        <w:t>3</w:t>
      </w:r>
      <w:r>
        <w:rPr>
          <w:rFonts w:eastAsia="Times"/>
          <w:b/>
          <w:szCs w:val="24"/>
        </w:rPr>
        <w:t>b) podmiotu udostępniającego zasoby</w:t>
      </w:r>
      <w:r>
        <w:rPr>
          <w:rFonts w:eastAsia="Times"/>
          <w:szCs w:val="24"/>
        </w:rPr>
        <w:t>, potwierdzające brak podstaw wykluczenia tego podmiotu oraz odpowiednio spełnianie warunk</w:t>
      </w:r>
      <w:r w:rsidR="00D552DE">
        <w:rPr>
          <w:rFonts w:eastAsia="Times"/>
          <w:szCs w:val="24"/>
        </w:rPr>
        <w:t>u</w:t>
      </w:r>
      <w:r>
        <w:rPr>
          <w:rFonts w:eastAsia="Times"/>
          <w:szCs w:val="24"/>
        </w:rPr>
        <w:t xml:space="preserve"> udziału w postępowaniu, w zakresie, w jakim Wykonawca powołuje się na jego zasoby, </w:t>
      </w:r>
      <w:r>
        <w:rPr>
          <w:rFonts w:eastAsia="Times"/>
          <w:b/>
          <w:szCs w:val="24"/>
        </w:rPr>
        <w:t xml:space="preserve">oraz </w:t>
      </w:r>
      <w:r>
        <w:rPr>
          <w:b/>
        </w:rPr>
        <w:t xml:space="preserve">dołącza do oferty </w:t>
      </w:r>
      <w:r>
        <w:rPr>
          <w:rFonts w:eastAsia="Times"/>
          <w:b/>
          <w:szCs w:val="24"/>
        </w:rPr>
        <w:t>zobowiązanie</w:t>
      </w:r>
      <w:r>
        <w:rPr>
          <w:rFonts w:eastAsia="Times"/>
          <w:szCs w:val="24"/>
        </w:rPr>
        <w:t xml:space="preserve"> podmiotu udostępniającego zasoby do oddania Wykonawcy do dyspozycji niezbędnych zasobów na potrzeby realizacji zamówienia lub inny </w:t>
      </w:r>
      <w:r>
        <w:rPr>
          <w:rFonts w:eastAsia="Times"/>
          <w:b/>
          <w:szCs w:val="24"/>
        </w:rPr>
        <w:t>podmiotowy środek dowodowy</w:t>
      </w:r>
      <w:r>
        <w:rPr>
          <w:rFonts w:eastAsia="Times"/>
          <w:szCs w:val="24"/>
        </w:rPr>
        <w:t xml:space="preserve"> potwierdzający, że Wykonawca realizując zamówienie, będzie dysponował niezbędnymi zasobami tych podmiotów.</w:t>
      </w:r>
    </w:p>
    <w:p w14:paraId="47983A47" w14:textId="77777777" w:rsidR="0019000A" w:rsidRPr="006D6343" w:rsidRDefault="0019000A" w:rsidP="0019000A">
      <w:pPr>
        <w:pStyle w:val="Akapitzlist"/>
        <w:widowControl w:val="0"/>
        <w:tabs>
          <w:tab w:val="left" w:pos="-720"/>
        </w:tabs>
        <w:ind w:left="360"/>
        <w:jc w:val="both"/>
        <w:rPr>
          <w:szCs w:val="24"/>
        </w:rPr>
      </w:pPr>
      <w:r>
        <w:rPr>
          <w:rFonts w:eastAsia="Times"/>
          <w:szCs w:val="24"/>
        </w:rPr>
        <w:t xml:space="preserve"> </w:t>
      </w:r>
    </w:p>
    <w:p w14:paraId="5EB6669C" w14:textId="3DA40472" w:rsidR="00780ECE" w:rsidRDefault="00780ECE" w:rsidP="00780ECE">
      <w:pPr>
        <w:ind w:left="1416" w:hanging="1416"/>
        <w:jc w:val="both"/>
      </w:pPr>
      <w:r>
        <w:rPr>
          <w:b/>
          <w:bCs/>
        </w:rPr>
        <w:t>UWAGA 1:</w:t>
      </w:r>
      <w:r>
        <w:rPr>
          <w:b/>
          <w:bCs/>
        </w:rPr>
        <w:tab/>
      </w:r>
      <w:r w:rsidRPr="0050243A">
        <w:t>O</w:t>
      </w:r>
      <w:r w:rsidRPr="00E80E0C">
        <w:t>świadczenia, o</w:t>
      </w:r>
      <w:r w:rsidRPr="00B5131C">
        <w:t xml:space="preserve"> których mowa w </w:t>
      </w:r>
      <w:r>
        <w:t>ust. 1–3</w:t>
      </w:r>
      <w:r w:rsidRPr="00B07D36">
        <w:t xml:space="preserve"> oraz zobowiązanie podmiotu udostępniającego zasoby, </w:t>
      </w:r>
      <w:r w:rsidRPr="00844973">
        <w:t xml:space="preserve">sporządza się w </w:t>
      </w:r>
      <w:r>
        <w:t xml:space="preserve">formie elektronicznej, </w:t>
      </w:r>
      <w:r w:rsidRPr="00EC351C">
        <w:t xml:space="preserve">w </w:t>
      </w:r>
      <w:r w:rsidRPr="00BD0E87">
        <w:t>postaci elektronicznej i opatruje się kwalifikowanym podpisem elektronicznym, podpisem zaufanym lub podpisem osobistym</w:t>
      </w:r>
      <w:r>
        <w:t>.</w:t>
      </w:r>
    </w:p>
    <w:p w14:paraId="168B66A3" w14:textId="77777777" w:rsidR="00780ECE" w:rsidRDefault="00780ECE" w:rsidP="00780ECE">
      <w:pPr>
        <w:ind w:left="1416" w:hanging="1416"/>
        <w:jc w:val="both"/>
      </w:pPr>
      <w:r>
        <w:rPr>
          <w:b/>
          <w:bCs/>
        </w:rPr>
        <w:t>UWAGA 2:</w:t>
      </w:r>
      <w:r>
        <w:rPr>
          <w:b/>
          <w:bCs/>
        </w:rPr>
        <w:tab/>
      </w:r>
      <w:r w:rsidRPr="00BD0E87">
        <w:t xml:space="preserve">W przypadku gdy </w:t>
      </w:r>
      <w:r>
        <w:t>oświadczenia, o których</w:t>
      </w:r>
      <w:r w:rsidRPr="00BD0E87">
        <w:t xml:space="preserve"> mowa w </w:t>
      </w:r>
      <w:r>
        <w:t>ust. 1-3</w:t>
      </w:r>
      <w:r w:rsidRPr="00BD0E87">
        <w:t xml:space="preserve"> oraz zobowiązanie podmiotu udostępniającego zasoby</w:t>
      </w:r>
      <w:r>
        <w:t>,</w:t>
      </w:r>
      <w:r w:rsidRPr="00BD0E87">
        <w:t xml:space="preserve">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7CED2745" w14:textId="77777777" w:rsidR="00780ECE" w:rsidRDefault="00780ECE" w:rsidP="00780ECE">
      <w:pPr>
        <w:ind w:left="1416" w:hanging="1416"/>
        <w:jc w:val="both"/>
      </w:pPr>
      <w:r>
        <w:rPr>
          <w:b/>
          <w:bCs/>
        </w:rPr>
        <w:t>UWAGA 4:</w:t>
      </w:r>
      <w:r>
        <w:tab/>
      </w:r>
      <w:r w:rsidRPr="00BD0E87">
        <w:t>Poświadczenia zgodności cyfrowego odwzorowania z dokumentem w postaci papierowej, może dokonać również notariusz</w:t>
      </w:r>
    </w:p>
    <w:p w14:paraId="31A8BE07" w14:textId="7B168D47" w:rsidR="00C50F5D" w:rsidRPr="00C50F5D" w:rsidRDefault="00780ECE" w:rsidP="00780ECE">
      <w:pPr>
        <w:ind w:left="1416" w:hanging="1416"/>
        <w:jc w:val="both"/>
      </w:pPr>
      <w:r>
        <w:rPr>
          <w:b/>
        </w:rPr>
        <w:t>UWAGA 5:</w:t>
      </w:r>
      <w:r>
        <w:tab/>
        <w:t>O</w:t>
      </w:r>
      <w:r w:rsidRPr="00B76575">
        <w:t xml:space="preserve">świadczenia sporządzone w języku obcym są składane wraz z tłumaczeniem </w:t>
      </w:r>
      <w:r w:rsidR="003A43E4">
        <w:t xml:space="preserve">                          </w:t>
      </w:r>
      <w:r w:rsidRPr="00B76575">
        <w:t>na język polski</w:t>
      </w:r>
      <w:r>
        <w:t>.</w:t>
      </w:r>
    </w:p>
    <w:p w14:paraId="36009541" w14:textId="5E11D2F5" w:rsidR="0019000A" w:rsidRPr="002B0C37" w:rsidRDefault="0019000A" w:rsidP="00780ECE">
      <w:pPr>
        <w:tabs>
          <w:tab w:val="left" w:pos="-720"/>
        </w:tabs>
        <w:ind w:left="1416" w:hanging="1416"/>
        <w:jc w:val="both"/>
      </w:pPr>
      <w:r w:rsidRPr="00C50F5D">
        <w:rPr>
          <w:b/>
          <w:bCs/>
        </w:rPr>
        <w:t>UWAGA</w:t>
      </w:r>
      <w:r w:rsidR="00C50F5D">
        <w:rPr>
          <w:b/>
          <w:bCs/>
        </w:rPr>
        <w:t xml:space="preserve"> </w:t>
      </w:r>
      <w:r w:rsidR="00780ECE">
        <w:rPr>
          <w:b/>
          <w:bCs/>
        </w:rPr>
        <w:t>6</w:t>
      </w:r>
      <w:r w:rsidRPr="00C50F5D">
        <w:rPr>
          <w:b/>
          <w:bCs/>
        </w:rPr>
        <w:t>:</w:t>
      </w:r>
      <w:r w:rsidR="00780ECE">
        <w:tab/>
      </w:r>
      <w:r>
        <w:t>Wykonawca składa oświadczenia wraz z ofertą z zachowaniem form</w:t>
      </w:r>
      <w:r w:rsidR="00055561">
        <w:t xml:space="preserve">y i w sposób opisany w części </w:t>
      </w:r>
      <w:r w:rsidR="00D14735" w:rsidRPr="002B0C37">
        <w:t>I</w:t>
      </w:r>
      <w:r w:rsidR="00055561" w:rsidRPr="002B0C37">
        <w:t>X</w:t>
      </w:r>
      <w:r w:rsidR="00D14735" w:rsidRPr="002B0C37">
        <w:t xml:space="preserve"> </w:t>
      </w:r>
      <w:r w:rsidRPr="002B0C37">
        <w:t>WZ.</w:t>
      </w:r>
    </w:p>
    <w:p w14:paraId="4F6AA1D3" w14:textId="77777777" w:rsidR="0019000A" w:rsidRDefault="0019000A" w:rsidP="0019000A">
      <w:pPr>
        <w:jc w:val="both"/>
      </w:pPr>
    </w:p>
    <w:p w14:paraId="48CEF2DE" w14:textId="77777777" w:rsidR="0019000A" w:rsidRDefault="007F1702" w:rsidP="0019000A">
      <w:pPr>
        <w:jc w:val="both"/>
        <w:rPr>
          <w:b/>
        </w:rPr>
      </w:pPr>
      <w:r>
        <w:rPr>
          <w:b/>
        </w:rPr>
        <w:t>V</w:t>
      </w:r>
      <w:r w:rsidR="0019000A">
        <w:rPr>
          <w:b/>
        </w:rPr>
        <w:t>.2. Podmiotowe środki dowodowe</w:t>
      </w:r>
    </w:p>
    <w:p w14:paraId="464818F9" w14:textId="77777777" w:rsidR="0019000A" w:rsidRDefault="0019000A" w:rsidP="0019000A">
      <w:pPr>
        <w:ind w:left="567"/>
        <w:jc w:val="both"/>
      </w:pPr>
    </w:p>
    <w:p w14:paraId="56F2D8A1" w14:textId="23A0909A" w:rsidR="0019000A" w:rsidRDefault="0019000A" w:rsidP="0019000A">
      <w:pPr>
        <w:jc w:val="both"/>
        <w:rPr>
          <w:b/>
        </w:rPr>
      </w:pPr>
      <w:r w:rsidRPr="00DC0D5C">
        <w:t>Zamawiający</w:t>
      </w:r>
      <w:r w:rsidRPr="00D120FC">
        <w:t xml:space="preserve"> </w:t>
      </w:r>
      <w:r w:rsidR="00055561">
        <w:t xml:space="preserve">na podstawie złożonych oświadczeń uzna, że Wykonawca spełnia warunki udziału </w:t>
      </w:r>
      <w:r w:rsidR="00A023F2">
        <w:t xml:space="preserve">                      </w:t>
      </w:r>
      <w:r w:rsidR="00055561">
        <w:t xml:space="preserve">w postępowaniu </w:t>
      </w:r>
      <w:r w:rsidR="000455F5">
        <w:t xml:space="preserve">oraz nie podlega wykluczeniu z postępowania i </w:t>
      </w:r>
      <w:r>
        <w:rPr>
          <w:b/>
        </w:rPr>
        <w:t xml:space="preserve">nie będzie </w:t>
      </w:r>
      <w:r w:rsidRPr="00D120FC">
        <w:rPr>
          <w:b/>
        </w:rPr>
        <w:t>wz</w:t>
      </w:r>
      <w:r>
        <w:rPr>
          <w:b/>
        </w:rPr>
        <w:t>y</w:t>
      </w:r>
      <w:r w:rsidRPr="00D120FC">
        <w:rPr>
          <w:b/>
        </w:rPr>
        <w:t>w</w:t>
      </w:r>
      <w:r>
        <w:rPr>
          <w:b/>
        </w:rPr>
        <w:t>ał</w:t>
      </w:r>
      <w:r w:rsidRPr="00D120FC">
        <w:t xml:space="preserve"> Wykonawcy, który złożył najkorzystniejszą ofertę (ofertę, która została najwyżej oceniona), do złożenia </w:t>
      </w:r>
      <w:r>
        <w:t xml:space="preserve">podmiotowych środków dowodowych </w:t>
      </w:r>
      <w:r w:rsidRPr="00D120FC">
        <w:t>potwierdzających spełnianie warunków udziału w postępowaniu oraz brak</w:t>
      </w:r>
      <w:r>
        <w:t>u</w:t>
      </w:r>
      <w:r w:rsidRPr="00D120FC">
        <w:t xml:space="preserve"> podstaw wykluczenia</w:t>
      </w:r>
      <w:r>
        <w:t>.</w:t>
      </w:r>
    </w:p>
    <w:p w14:paraId="3D6D7FF7" w14:textId="77777777" w:rsidR="0019000A" w:rsidRDefault="0019000A" w:rsidP="00A81580">
      <w:pPr>
        <w:jc w:val="both"/>
        <w:rPr>
          <w:b/>
        </w:rPr>
      </w:pPr>
    </w:p>
    <w:p w14:paraId="2CD2FAA7" w14:textId="6CD6EE9F" w:rsidR="00A81580" w:rsidRDefault="00AC19BF" w:rsidP="00A81580">
      <w:pPr>
        <w:jc w:val="both"/>
        <w:rPr>
          <w:b/>
        </w:rPr>
      </w:pPr>
      <w:r>
        <w:rPr>
          <w:b/>
        </w:rPr>
        <w:t>CZĘŚĆ V</w:t>
      </w:r>
      <w:r w:rsidR="000455F5">
        <w:rPr>
          <w:b/>
        </w:rPr>
        <w:t>I</w:t>
      </w:r>
    </w:p>
    <w:p w14:paraId="34E69CEE" w14:textId="67770ACA" w:rsidR="00A81580" w:rsidRPr="009D42DD" w:rsidRDefault="00A81580" w:rsidP="00A81580">
      <w:pPr>
        <w:rPr>
          <w:b/>
        </w:rPr>
      </w:pPr>
      <w:r w:rsidRPr="009D42DD">
        <w:rPr>
          <w:b/>
        </w:rPr>
        <w:t xml:space="preserve">INFORMACJE O SPOSOBIE POROZUMIEWANIA SIĘ ZAMAWIAJĄCEGO </w:t>
      </w:r>
      <w:r w:rsidR="00A023F2">
        <w:rPr>
          <w:b/>
        </w:rPr>
        <w:t xml:space="preserve">                                 </w:t>
      </w:r>
      <w:r w:rsidRPr="009D42DD">
        <w:rPr>
          <w:b/>
        </w:rPr>
        <w:t>Z WYKONAWCAMI ORAZ PRZEKAZYWANIA OŚWIADCZEŃ I DOKUMENTÓW,</w:t>
      </w:r>
    </w:p>
    <w:p w14:paraId="0E1F1C26" w14:textId="77777777" w:rsidR="00A81580" w:rsidRPr="009D42DD" w:rsidRDefault="00A81580" w:rsidP="00A81580">
      <w:pPr>
        <w:rPr>
          <w:b/>
        </w:rPr>
      </w:pPr>
      <w:r w:rsidRPr="009D42DD">
        <w:rPr>
          <w:b/>
        </w:rPr>
        <w:t>WSKAZANIE OSÓB UPRAWNIONYCH DO POROZUMIEWANIA SIĘ</w:t>
      </w:r>
    </w:p>
    <w:p w14:paraId="5A878E6F" w14:textId="77777777" w:rsidR="00A81580" w:rsidRDefault="00A81580" w:rsidP="00A81580">
      <w:pPr>
        <w:rPr>
          <w:b/>
        </w:rPr>
      </w:pPr>
      <w:r w:rsidRPr="009D42DD">
        <w:rPr>
          <w:b/>
        </w:rPr>
        <w:t>Z WYKONAWCAMI</w:t>
      </w:r>
    </w:p>
    <w:p w14:paraId="1D700DBF" w14:textId="77777777" w:rsidR="0095444F" w:rsidRPr="009D42DD" w:rsidRDefault="0095444F" w:rsidP="00A81580"/>
    <w:p w14:paraId="7814F31A" w14:textId="77777777" w:rsidR="0019070C" w:rsidRDefault="0019070C" w:rsidP="000E4885">
      <w:pPr>
        <w:pStyle w:val="Tekstpodstawowy311"/>
        <w:numPr>
          <w:ilvl w:val="0"/>
          <w:numId w:val="2"/>
        </w:numPr>
        <w:suppressAutoHyphens w:val="0"/>
        <w:spacing w:after="0"/>
        <w:jc w:val="both"/>
        <w:rPr>
          <w:sz w:val="24"/>
          <w:szCs w:val="24"/>
        </w:rPr>
      </w:pPr>
      <w:r w:rsidRPr="0019070C">
        <w:rPr>
          <w:sz w:val="24"/>
          <w:szCs w:val="24"/>
        </w:rPr>
        <w:t xml:space="preserve">Postępowanie prowadzone jest w języku polskim za pośrednictwem Bazy Konkurencyjności. </w:t>
      </w:r>
    </w:p>
    <w:p w14:paraId="52FE31FB" w14:textId="150E4B2E" w:rsidR="0019070C" w:rsidRPr="00011DEC" w:rsidRDefault="0019070C" w:rsidP="000E4885">
      <w:pPr>
        <w:pStyle w:val="Tekstpodstawowy311"/>
        <w:numPr>
          <w:ilvl w:val="0"/>
          <w:numId w:val="2"/>
        </w:numPr>
        <w:suppressAutoHyphens w:val="0"/>
        <w:spacing w:after="0"/>
        <w:jc w:val="both"/>
        <w:rPr>
          <w:sz w:val="24"/>
          <w:szCs w:val="24"/>
        </w:rPr>
      </w:pPr>
      <w:r w:rsidRPr="00011DEC">
        <w:rPr>
          <w:sz w:val="24"/>
          <w:szCs w:val="24"/>
        </w:rPr>
        <w:t xml:space="preserve">Osobą upoważnioną do kontaktowania się z Wykonawcami jest: </w:t>
      </w:r>
      <w:r w:rsidR="00641058" w:rsidRPr="00011DEC">
        <w:rPr>
          <w:sz w:val="24"/>
          <w:szCs w:val="24"/>
        </w:rPr>
        <w:t>Krzysztof Mikołaj</w:t>
      </w:r>
      <w:r w:rsidRPr="00011DEC">
        <w:rPr>
          <w:sz w:val="24"/>
          <w:szCs w:val="24"/>
        </w:rPr>
        <w:t xml:space="preserve"> </w:t>
      </w:r>
      <w:r w:rsidR="00011DEC" w:rsidRPr="00011DEC">
        <w:rPr>
          <w:sz w:val="24"/>
          <w:szCs w:val="24"/>
        </w:rPr>
        <w:t xml:space="preserve">                               </w:t>
      </w:r>
      <w:r w:rsidRPr="00011DEC">
        <w:rPr>
          <w:sz w:val="24"/>
          <w:szCs w:val="24"/>
        </w:rPr>
        <w:t xml:space="preserve">tel. </w:t>
      </w:r>
      <w:r w:rsidR="00641058" w:rsidRPr="00011DEC">
        <w:rPr>
          <w:sz w:val="24"/>
          <w:szCs w:val="24"/>
        </w:rPr>
        <w:t xml:space="preserve">+48 791159753, e-mail: </w:t>
      </w:r>
      <w:hyperlink r:id="rId11" w:history="1">
        <w:r w:rsidR="00641058" w:rsidRPr="00011DEC">
          <w:rPr>
            <w:rStyle w:val="Hipercze"/>
            <w:color w:val="auto"/>
            <w:sz w:val="24"/>
            <w:szCs w:val="24"/>
            <w:u w:val="none"/>
          </w:rPr>
          <w:t>krzysztof.mikolaj@loyola.org.pl</w:t>
        </w:r>
      </w:hyperlink>
      <w:r w:rsidR="00641058" w:rsidRPr="00011DEC">
        <w:rPr>
          <w:sz w:val="24"/>
          <w:szCs w:val="24"/>
        </w:rPr>
        <w:t xml:space="preserve"> w dniach od poniedziałku </w:t>
      </w:r>
      <w:r w:rsidR="00011DEC">
        <w:rPr>
          <w:sz w:val="24"/>
          <w:szCs w:val="24"/>
        </w:rPr>
        <w:t xml:space="preserve">                              </w:t>
      </w:r>
      <w:r w:rsidR="00641058" w:rsidRPr="00011DEC">
        <w:rPr>
          <w:sz w:val="24"/>
          <w:szCs w:val="24"/>
        </w:rPr>
        <w:t>do piątku w godz. 9.00 – 13.00</w:t>
      </w:r>
      <w:r w:rsidR="009C6401">
        <w:rPr>
          <w:sz w:val="24"/>
          <w:szCs w:val="24"/>
        </w:rPr>
        <w:t>.</w:t>
      </w:r>
      <w:r w:rsidRPr="00011DEC">
        <w:rPr>
          <w:sz w:val="24"/>
          <w:szCs w:val="24"/>
        </w:rPr>
        <w:t xml:space="preserve"> </w:t>
      </w:r>
    </w:p>
    <w:p w14:paraId="6E567ABA" w14:textId="6920DF8F" w:rsidR="00FE3314" w:rsidRDefault="0019070C" w:rsidP="000E4885">
      <w:pPr>
        <w:pStyle w:val="Tekstpodstawowy311"/>
        <w:numPr>
          <w:ilvl w:val="0"/>
          <w:numId w:val="2"/>
        </w:numPr>
        <w:suppressAutoHyphens w:val="0"/>
        <w:spacing w:after="0"/>
        <w:jc w:val="both"/>
        <w:rPr>
          <w:sz w:val="24"/>
          <w:szCs w:val="24"/>
        </w:rPr>
      </w:pPr>
      <w:r w:rsidRPr="00FE3314">
        <w:rPr>
          <w:b/>
          <w:sz w:val="24"/>
          <w:szCs w:val="24"/>
        </w:rPr>
        <w:t>Wszelkie pytania, wnioski, oświadczenia i informacje od Wykonawców powinny być przesłane w formie elektronicznej za pośrednictwem powszechnie dostępnej strony internetowej: https://bazakonkurencyjnosci.funduszeeuropejskie.gov.pl/ poprzez moduł „Pytania”</w:t>
      </w:r>
      <w:r w:rsidR="00026364">
        <w:rPr>
          <w:sz w:val="24"/>
          <w:szCs w:val="24"/>
        </w:rPr>
        <w:t>,</w:t>
      </w:r>
      <w:r w:rsidR="00FE3314">
        <w:rPr>
          <w:sz w:val="24"/>
          <w:szCs w:val="24"/>
        </w:rPr>
        <w:t xml:space="preserve"> zgodnie </w:t>
      </w:r>
      <w:r w:rsidRPr="0019070C">
        <w:rPr>
          <w:sz w:val="24"/>
          <w:szCs w:val="24"/>
        </w:rPr>
        <w:t>z zasadami INSTRUKCJI UŻYTKOWNIKA dla systemu Baza Konkurencyjności</w:t>
      </w:r>
      <w:r w:rsidR="00226E12">
        <w:rPr>
          <w:sz w:val="24"/>
          <w:szCs w:val="24"/>
        </w:rPr>
        <w:t xml:space="preserve"> (BK2021)</w:t>
      </w:r>
      <w:r w:rsidRPr="0019070C">
        <w:rPr>
          <w:sz w:val="24"/>
          <w:szCs w:val="24"/>
        </w:rPr>
        <w:t xml:space="preserve"> dostępnej </w:t>
      </w:r>
      <w:r w:rsidR="00FE3314">
        <w:rPr>
          <w:sz w:val="24"/>
          <w:szCs w:val="24"/>
        </w:rPr>
        <w:t>pod adresem:</w:t>
      </w:r>
    </w:p>
    <w:p w14:paraId="715F16ED" w14:textId="06AF17ED" w:rsidR="0019070C" w:rsidRDefault="00FE3314" w:rsidP="00FE3314">
      <w:pPr>
        <w:pStyle w:val="Tekstpodstawowy311"/>
        <w:suppressAutoHyphens w:val="0"/>
        <w:spacing w:after="0"/>
        <w:ind w:left="360"/>
        <w:jc w:val="both"/>
        <w:rPr>
          <w:sz w:val="24"/>
          <w:szCs w:val="24"/>
        </w:rPr>
      </w:pPr>
      <w:r>
        <w:rPr>
          <w:sz w:val="24"/>
          <w:szCs w:val="24"/>
        </w:rPr>
        <w:t>h</w:t>
      </w:r>
      <w:r w:rsidR="0019070C" w:rsidRPr="0019070C">
        <w:rPr>
          <w:sz w:val="24"/>
          <w:szCs w:val="24"/>
        </w:rPr>
        <w:t xml:space="preserve">ttps://bazakonkurencyjnosci.funduszeeuropejskie.gov.pl/ </w:t>
      </w:r>
    </w:p>
    <w:p w14:paraId="035625F6" w14:textId="77777777" w:rsidR="00A81580" w:rsidRDefault="00A81580" w:rsidP="00A81580">
      <w:pPr>
        <w:jc w:val="both"/>
      </w:pPr>
    </w:p>
    <w:p w14:paraId="1AFB0631" w14:textId="2873CF07" w:rsidR="00A81580" w:rsidRDefault="00A81580" w:rsidP="00A81580">
      <w:pPr>
        <w:jc w:val="both"/>
        <w:rPr>
          <w:b/>
        </w:rPr>
      </w:pPr>
      <w:r>
        <w:rPr>
          <w:b/>
        </w:rPr>
        <w:t xml:space="preserve">CZĘŚĆ </w:t>
      </w:r>
      <w:r w:rsidR="00AC19BF">
        <w:rPr>
          <w:b/>
        </w:rPr>
        <w:t>V</w:t>
      </w:r>
      <w:r w:rsidR="00E32EDC">
        <w:rPr>
          <w:b/>
        </w:rPr>
        <w:t>II</w:t>
      </w:r>
      <w:r w:rsidR="00A43773">
        <w:rPr>
          <w:b/>
        </w:rPr>
        <w:t>.</w:t>
      </w:r>
    </w:p>
    <w:p w14:paraId="2B2945A4" w14:textId="77777777" w:rsidR="00A81580" w:rsidRDefault="00A81580" w:rsidP="00A81580">
      <w:pPr>
        <w:jc w:val="both"/>
        <w:rPr>
          <w:b/>
        </w:rPr>
      </w:pPr>
      <w:r>
        <w:rPr>
          <w:b/>
        </w:rPr>
        <w:t>TERMIN ZWIĄZANIA OFERTĄ</w:t>
      </w:r>
    </w:p>
    <w:p w14:paraId="69617520" w14:textId="77777777" w:rsidR="00A81580" w:rsidRDefault="00A81580" w:rsidP="00A81580">
      <w:pPr>
        <w:jc w:val="both"/>
      </w:pPr>
    </w:p>
    <w:p w14:paraId="5AD73094" w14:textId="6B975325" w:rsidR="00A81580" w:rsidRDefault="00A81580" w:rsidP="00A81580">
      <w:pPr>
        <w:jc w:val="both"/>
      </w:pPr>
      <w:r>
        <w:t xml:space="preserve">Wykonawca pozostanie związany złożoną ofertą </w:t>
      </w:r>
      <w:r w:rsidR="000C6E21">
        <w:rPr>
          <w:b/>
        </w:rPr>
        <w:t xml:space="preserve">do dnia </w:t>
      </w:r>
      <w:r w:rsidR="007F0EFE">
        <w:rPr>
          <w:b/>
        </w:rPr>
        <w:t>1</w:t>
      </w:r>
      <w:r w:rsidR="00762710">
        <w:rPr>
          <w:b/>
        </w:rPr>
        <w:t>2</w:t>
      </w:r>
      <w:bookmarkStart w:id="3" w:name="_GoBack"/>
      <w:bookmarkEnd w:id="3"/>
      <w:r w:rsidR="00D75B9A" w:rsidRPr="00F91C11">
        <w:rPr>
          <w:b/>
        </w:rPr>
        <w:t xml:space="preserve"> </w:t>
      </w:r>
      <w:r w:rsidR="007F0EFE">
        <w:rPr>
          <w:b/>
        </w:rPr>
        <w:t>marca</w:t>
      </w:r>
      <w:r w:rsidR="000C6E21">
        <w:rPr>
          <w:b/>
        </w:rPr>
        <w:t xml:space="preserve"> 202</w:t>
      </w:r>
      <w:r w:rsidR="003E0216">
        <w:rPr>
          <w:b/>
        </w:rPr>
        <w:t>6</w:t>
      </w:r>
      <w:r w:rsidR="000C6E21">
        <w:rPr>
          <w:b/>
        </w:rPr>
        <w:t xml:space="preserve"> r.</w:t>
      </w:r>
      <w:r>
        <w:t xml:space="preserve"> </w:t>
      </w:r>
    </w:p>
    <w:p w14:paraId="0C6F8372" w14:textId="77777777" w:rsidR="00A81580" w:rsidRDefault="00A81580" w:rsidP="00A81580">
      <w:pPr>
        <w:jc w:val="both"/>
      </w:pPr>
    </w:p>
    <w:p w14:paraId="633BB953" w14:textId="5B2B554A" w:rsidR="00C50F5D" w:rsidRDefault="00C50F5D" w:rsidP="00C50F5D">
      <w:pPr>
        <w:jc w:val="both"/>
        <w:rPr>
          <w:b/>
        </w:rPr>
      </w:pPr>
      <w:r>
        <w:rPr>
          <w:b/>
        </w:rPr>
        <w:t>CZĘŚĆ VIII</w:t>
      </w:r>
      <w:r w:rsidR="00A43773">
        <w:rPr>
          <w:b/>
        </w:rPr>
        <w:t>.</w:t>
      </w:r>
    </w:p>
    <w:p w14:paraId="054185BD" w14:textId="37319B77" w:rsidR="00C50F5D" w:rsidRDefault="00740D0F" w:rsidP="00C50F5D">
      <w:pPr>
        <w:jc w:val="both"/>
        <w:rPr>
          <w:b/>
        </w:rPr>
      </w:pPr>
      <w:r>
        <w:rPr>
          <w:b/>
        </w:rPr>
        <w:t>SPOSÓB OBLICZENIA CENY OFERTY</w:t>
      </w:r>
    </w:p>
    <w:p w14:paraId="3DB467C5" w14:textId="77777777" w:rsidR="00C50F5D" w:rsidRDefault="00C50F5D" w:rsidP="00C50F5D">
      <w:pPr>
        <w:jc w:val="both"/>
      </w:pPr>
    </w:p>
    <w:p w14:paraId="1B0490EA" w14:textId="36E869C6" w:rsidR="001F6458" w:rsidRPr="006D0683" w:rsidRDefault="001F6458" w:rsidP="001F6458">
      <w:pPr>
        <w:pStyle w:val="Nagwek20"/>
        <w:keepNext/>
        <w:keepLines/>
        <w:numPr>
          <w:ilvl w:val="0"/>
          <w:numId w:val="30"/>
        </w:numPr>
        <w:shd w:val="clear" w:color="auto" w:fill="auto"/>
        <w:tabs>
          <w:tab w:val="left" w:pos="426"/>
        </w:tabs>
        <w:spacing w:line="240" w:lineRule="auto"/>
        <w:ind w:left="426" w:hanging="284"/>
        <w:jc w:val="both"/>
        <w:rPr>
          <w:rFonts w:ascii="Times New Roman" w:hAnsi="Times New Roman" w:cs="Times New Roman"/>
          <w:b w:val="0"/>
          <w:sz w:val="24"/>
          <w:szCs w:val="24"/>
        </w:rPr>
      </w:pPr>
      <w:r w:rsidRPr="001F6458">
        <w:rPr>
          <w:rFonts w:ascii="Times New Roman" w:hAnsi="Times New Roman" w:cs="Times New Roman"/>
          <w:b w:val="0"/>
          <w:sz w:val="24"/>
          <w:szCs w:val="24"/>
        </w:rPr>
        <w:t>Cena oferty</w:t>
      </w:r>
      <w:r w:rsidR="008C1B54">
        <w:rPr>
          <w:rFonts w:ascii="Times New Roman" w:hAnsi="Times New Roman" w:cs="Times New Roman"/>
          <w:b w:val="0"/>
          <w:sz w:val="24"/>
          <w:szCs w:val="24"/>
        </w:rPr>
        <w:t xml:space="preserve"> brutto</w:t>
      </w:r>
      <w:r w:rsidRPr="001F6458">
        <w:rPr>
          <w:rFonts w:ascii="Times New Roman" w:hAnsi="Times New Roman" w:cs="Times New Roman"/>
          <w:b w:val="0"/>
          <w:sz w:val="24"/>
          <w:szCs w:val="24"/>
        </w:rPr>
        <w:t xml:space="preserve"> </w:t>
      </w:r>
      <w:r w:rsidR="008C1B54">
        <w:rPr>
          <w:rFonts w:ascii="Times New Roman" w:hAnsi="Times New Roman" w:cs="Times New Roman"/>
          <w:b w:val="0"/>
          <w:sz w:val="24"/>
          <w:szCs w:val="24"/>
        </w:rPr>
        <w:t>po</w:t>
      </w:r>
      <w:r w:rsidRPr="001F6458">
        <w:rPr>
          <w:rFonts w:ascii="Times New Roman" w:hAnsi="Times New Roman" w:cs="Times New Roman"/>
          <w:b w:val="0"/>
          <w:sz w:val="24"/>
          <w:szCs w:val="24"/>
        </w:rPr>
        <w:t xml:space="preserve">winna być wyrażona w PLN z dokładnością do dwóch miejsc </w:t>
      </w:r>
      <w:r w:rsidR="007A41DB">
        <w:rPr>
          <w:rFonts w:ascii="Times New Roman" w:hAnsi="Times New Roman" w:cs="Times New Roman"/>
          <w:b w:val="0"/>
          <w:sz w:val="24"/>
          <w:szCs w:val="24"/>
        </w:rPr>
        <w:t xml:space="preserve">                                </w:t>
      </w:r>
      <w:r w:rsidRPr="001F6458">
        <w:rPr>
          <w:rFonts w:ascii="Times New Roman" w:hAnsi="Times New Roman" w:cs="Times New Roman"/>
          <w:b w:val="0"/>
          <w:sz w:val="24"/>
          <w:szCs w:val="24"/>
        </w:rPr>
        <w:t>po przecinku</w:t>
      </w:r>
      <w:r w:rsidR="008C1B54">
        <w:rPr>
          <w:rFonts w:ascii="Times New Roman" w:hAnsi="Times New Roman" w:cs="Times New Roman"/>
          <w:b w:val="0"/>
          <w:sz w:val="24"/>
          <w:szCs w:val="24"/>
        </w:rPr>
        <w:t xml:space="preserve"> </w:t>
      </w:r>
      <w:r w:rsidRPr="001F6458">
        <w:rPr>
          <w:rFonts w:ascii="Times New Roman" w:hAnsi="Times New Roman" w:cs="Times New Roman"/>
          <w:b w:val="0"/>
          <w:sz w:val="24"/>
          <w:szCs w:val="24"/>
        </w:rPr>
        <w:t>i obejmować wszystkie koszty niezbędne do realizacji zamówienia</w:t>
      </w:r>
      <w:r>
        <w:rPr>
          <w:rFonts w:ascii="Times New Roman" w:hAnsi="Times New Roman" w:cs="Times New Roman"/>
          <w:b w:val="0"/>
          <w:sz w:val="24"/>
          <w:szCs w:val="24"/>
        </w:rPr>
        <w:t>,</w:t>
      </w:r>
      <w:r w:rsidRPr="001F6458">
        <w:rPr>
          <w:rFonts w:ascii="Times New Roman" w:hAnsi="Times New Roman" w:cs="Times New Roman"/>
          <w:b w:val="0"/>
          <w:sz w:val="24"/>
          <w:szCs w:val="24"/>
        </w:rPr>
        <w:t xml:space="preserve"> </w:t>
      </w:r>
      <w:r w:rsidR="007A41DB">
        <w:rPr>
          <w:rFonts w:ascii="Times New Roman" w:hAnsi="Times New Roman" w:cs="Times New Roman"/>
          <w:b w:val="0"/>
          <w:sz w:val="24"/>
          <w:szCs w:val="24"/>
        </w:rPr>
        <w:t xml:space="preserve">                                     </w:t>
      </w:r>
      <w:r w:rsidR="00475C4B">
        <w:rPr>
          <w:rFonts w:ascii="Times New Roman" w:hAnsi="Times New Roman" w:cs="Times New Roman"/>
          <w:b w:val="0"/>
          <w:sz w:val="24"/>
          <w:szCs w:val="24"/>
        </w:rPr>
        <w:t>m.in. odpowiednie opakowanie oraz zabezpieczenie</w:t>
      </w:r>
      <w:r w:rsidR="008C1B54">
        <w:rPr>
          <w:rFonts w:ascii="Times New Roman" w:hAnsi="Times New Roman" w:cs="Times New Roman"/>
          <w:b w:val="0"/>
          <w:sz w:val="24"/>
          <w:szCs w:val="24"/>
        </w:rPr>
        <w:t xml:space="preserve"> przed uszkodzeniem opakowania,</w:t>
      </w:r>
      <w:r w:rsidR="00475C4B">
        <w:rPr>
          <w:rFonts w:ascii="Times New Roman" w:hAnsi="Times New Roman" w:cs="Times New Roman"/>
          <w:b w:val="0"/>
          <w:sz w:val="24"/>
          <w:szCs w:val="24"/>
        </w:rPr>
        <w:t xml:space="preserve"> transport,</w:t>
      </w:r>
      <w:r w:rsidRPr="001F6458">
        <w:rPr>
          <w:rFonts w:ascii="Times New Roman" w:hAnsi="Times New Roman" w:cs="Times New Roman"/>
          <w:b w:val="0"/>
          <w:sz w:val="24"/>
          <w:szCs w:val="24"/>
        </w:rPr>
        <w:t xml:space="preserve"> </w:t>
      </w:r>
      <w:r w:rsidR="00475C4B">
        <w:rPr>
          <w:rFonts w:ascii="Times New Roman" w:hAnsi="Times New Roman" w:cs="Times New Roman"/>
          <w:b w:val="0"/>
          <w:sz w:val="24"/>
          <w:szCs w:val="24"/>
        </w:rPr>
        <w:t xml:space="preserve">rozładowanie oraz wniesienie do miejsca wskazanego przez Zamawiającego, zabezpieczenie </w:t>
      </w:r>
      <w:r w:rsidR="008C1B54" w:rsidRPr="006D0683">
        <w:rPr>
          <w:rFonts w:ascii="Times New Roman" w:hAnsi="Times New Roman" w:cs="Times New Roman"/>
          <w:b w:val="0"/>
          <w:sz w:val="24"/>
          <w:szCs w:val="24"/>
        </w:rPr>
        <w:t xml:space="preserve">transportu, </w:t>
      </w:r>
      <w:r w:rsidRPr="006D0683">
        <w:rPr>
          <w:rFonts w:ascii="Times New Roman" w:hAnsi="Times New Roman" w:cs="Times New Roman"/>
          <w:b w:val="0"/>
          <w:sz w:val="24"/>
          <w:szCs w:val="24"/>
        </w:rPr>
        <w:t xml:space="preserve"> </w:t>
      </w:r>
      <w:r w:rsidR="008C1B54" w:rsidRPr="006D0683">
        <w:rPr>
          <w:rFonts w:ascii="Times New Roman" w:hAnsi="Times New Roman" w:cs="Times New Roman"/>
          <w:b w:val="0"/>
          <w:sz w:val="24"/>
          <w:szCs w:val="24"/>
        </w:rPr>
        <w:t xml:space="preserve">oraz inne </w:t>
      </w:r>
      <w:r w:rsidRPr="006D0683">
        <w:rPr>
          <w:rFonts w:ascii="Times New Roman" w:hAnsi="Times New Roman" w:cs="Times New Roman"/>
          <w:b w:val="0"/>
          <w:sz w:val="24"/>
          <w:szCs w:val="24"/>
        </w:rPr>
        <w:t>koszty niezbędne do realizacji zamówienia.</w:t>
      </w:r>
    </w:p>
    <w:p w14:paraId="19380F9E" w14:textId="516B5FCD" w:rsidR="001F6458" w:rsidRPr="006D0683" w:rsidRDefault="001F6458" w:rsidP="001F6458">
      <w:pPr>
        <w:pStyle w:val="Nagwek20"/>
        <w:keepNext/>
        <w:keepLines/>
        <w:numPr>
          <w:ilvl w:val="0"/>
          <w:numId w:val="30"/>
        </w:numPr>
        <w:shd w:val="clear" w:color="auto" w:fill="auto"/>
        <w:tabs>
          <w:tab w:val="left" w:pos="426"/>
        </w:tabs>
        <w:spacing w:line="240" w:lineRule="auto"/>
        <w:ind w:left="426" w:hanging="284"/>
        <w:jc w:val="both"/>
        <w:rPr>
          <w:rFonts w:ascii="Times New Roman" w:hAnsi="Times New Roman" w:cs="Times New Roman"/>
          <w:b w:val="0"/>
          <w:sz w:val="24"/>
          <w:szCs w:val="24"/>
        </w:rPr>
      </w:pPr>
      <w:r w:rsidRPr="006D0683">
        <w:rPr>
          <w:rFonts w:ascii="Times New Roman" w:hAnsi="Times New Roman" w:cs="Times New Roman"/>
          <w:b w:val="0"/>
          <w:sz w:val="24"/>
          <w:szCs w:val="24"/>
        </w:rPr>
        <w:t>Cenę ofert</w:t>
      </w:r>
      <w:r w:rsidR="005717BF" w:rsidRPr="006D0683">
        <w:rPr>
          <w:rFonts w:ascii="Times New Roman" w:hAnsi="Times New Roman" w:cs="Times New Roman"/>
          <w:b w:val="0"/>
          <w:sz w:val="24"/>
          <w:szCs w:val="24"/>
        </w:rPr>
        <w:t>y należy obliczyć na podstawie F</w:t>
      </w:r>
      <w:r w:rsidRPr="006D0683">
        <w:rPr>
          <w:rFonts w:ascii="Times New Roman" w:hAnsi="Times New Roman" w:cs="Times New Roman"/>
          <w:b w:val="0"/>
          <w:sz w:val="24"/>
          <w:szCs w:val="24"/>
        </w:rPr>
        <w:t xml:space="preserve">ormularza cenowego, stanowiącego załącznik </w:t>
      </w:r>
      <w:r w:rsidRPr="006D0683">
        <w:rPr>
          <w:rFonts w:ascii="Times New Roman" w:hAnsi="Times New Roman" w:cs="Times New Roman"/>
          <w:b w:val="0"/>
          <w:sz w:val="24"/>
          <w:szCs w:val="24"/>
        </w:rPr>
        <w:br/>
        <w:t>nr 2</w:t>
      </w:r>
      <w:r w:rsidR="00751F67" w:rsidRPr="006D0683">
        <w:rPr>
          <w:rFonts w:ascii="Times New Roman" w:hAnsi="Times New Roman" w:cs="Times New Roman"/>
          <w:b w:val="0"/>
          <w:sz w:val="24"/>
          <w:szCs w:val="24"/>
        </w:rPr>
        <w:t xml:space="preserve"> do WZ</w:t>
      </w:r>
      <w:r w:rsidR="000D2CE3" w:rsidRPr="006D0683">
        <w:rPr>
          <w:rFonts w:ascii="Times New Roman" w:hAnsi="Times New Roman" w:cs="Times New Roman"/>
          <w:b w:val="0"/>
          <w:sz w:val="24"/>
          <w:szCs w:val="24"/>
        </w:rPr>
        <w:t>,</w:t>
      </w:r>
      <w:r w:rsidRPr="006D0683">
        <w:rPr>
          <w:rFonts w:ascii="Times New Roman" w:hAnsi="Times New Roman" w:cs="Times New Roman"/>
          <w:b w:val="0"/>
          <w:sz w:val="24"/>
          <w:szCs w:val="24"/>
        </w:rPr>
        <w:t xml:space="preserve"> </w:t>
      </w:r>
      <w:r w:rsidR="008C1B54" w:rsidRPr="006D0683">
        <w:rPr>
          <w:rFonts w:ascii="Times New Roman" w:hAnsi="Times New Roman" w:cs="Times New Roman"/>
          <w:b w:val="0"/>
          <w:sz w:val="24"/>
          <w:szCs w:val="24"/>
        </w:rPr>
        <w:t>wpisując</w:t>
      </w:r>
      <w:r w:rsidRPr="006D0683">
        <w:rPr>
          <w:rFonts w:ascii="Times New Roman" w:hAnsi="Times New Roman" w:cs="Times New Roman"/>
          <w:b w:val="0"/>
          <w:sz w:val="24"/>
          <w:szCs w:val="24"/>
        </w:rPr>
        <w:t xml:space="preserve"> ceny </w:t>
      </w:r>
      <w:r w:rsidR="008C1B54" w:rsidRPr="006D0683">
        <w:rPr>
          <w:rFonts w:ascii="Times New Roman" w:hAnsi="Times New Roman" w:cs="Times New Roman"/>
          <w:b w:val="0"/>
          <w:sz w:val="24"/>
          <w:szCs w:val="24"/>
        </w:rPr>
        <w:t>jednostkowe</w:t>
      </w:r>
      <w:r w:rsidRPr="006D0683">
        <w:rPr>
          <w:rFonts w:ascii="Times New Roman" w:hAnsi="Times New Roman" w:cs="Times New Roman"/>
          <w:b w:val="0"/>
          <w:sz w:val="24"/>
          <w:szCs w:val="24"/>
        </w:rPr>
        <w:t xml:space="preserve"> brutto</w:t>
      </w:r>
      <w:r w:rsidR="008C1B54" w:rsidRPr="006D0683">
        <w:rPr>
          <w:rFonts w:ascii="Times New Roman" w:hAnsi="Times New Roman" w:cs="Times New Roman"/>
          <w:b w:val="0"/>
          <w:sz w:val="24"/>
          <w:szCs w:val="24"/>
        </w:rPr>
        <w:t xml:space="preserve"> każdego środka pomnożone przez liczbę danej jednostki otrzymując cenę brutto każdej </w:t>
      </w:r>
      <w:r w:rsidRPr="006D0683">
        <w:rPr>
          <w:rFonts w:ascii="Times New Roman" w:hAnsi="Times New Roman" w:cs="Times New Roman"/>
          <w:b w:val="0"/>
          <w:sz w:val="24"/>
          <w:szCs w:val="24"/>
        </w:rPr>
        <w:t>pozycji.</w:t>
      </w:r>
      <w:r w:rsidR="005717BF" w:rsidRPr="006D0683">
        <w:rPr>
          <w:rFonts w:ascii="Times New Roman" w:hAnsi="Times New Roman" w:cs="Times New Roman"/>
          <w:b w:val="0"/>
          <w:sz w:val="24"/>
          <w:szCs w:val="24"/>
        </w:rPr>
        <w:t xml:space="preserve"> Następnie Wykonawca powinien zsumować wszystkie pozycje otrzymując cenę oferty</w:t>
      </w:r>
      <w:r w:rsidR="00484487">
        <w:rPr>
          <w:rFonts w:ascii="Times New Roman" w:hAnsi="Times New Roman" w:cs="Times New Roman"/>
          <w:b w:val="0"/>
          <w:sz w:val="24"/>
          <w:szCs w:val="24"/>
        </w:rPr>
        <w:t xml:space="preserve">, którą należy wpisać </w:t>
      </w:r>
      <w:r w:rsidR="00484487">
        <w:rPr>
          <w:rFonts w:ascii="Times New Roman" w:hAnsi="Times New Roman" w:cs="Times New Roman"/>
          <w:sz w:val="24"/>
          <w:szCs w:val="24"/>
        </w:rPr>
        <w:t xml:space="preserve">którą należy wpisać w </w:t>
      </w:r>
      <w:r w:rsidR="00484487" w:rsidRPr="005A061C">
        <w:rPr>
          <w:rFonts w:ascii="Times New Roman" w:hAnsi="Times New Roman" w:cs="Times New Roman"/>
          <w:sz w:val="24"/>
          <w:szCs w:val="24"/>
        </w:rPr>
        <w:t xml:space="preserve"> </w:t>
      </w:r>
      <w:r w:rsidR="00484487" w:rsidRPr="006D0683">
        <w:rPr>
          <w:rFonts w:ascii="Times New Roman" w:hAnsi="Times New Roman" w:cs="Times New Roman"/>
          <w:b w:val="0"/>
          <w:sz w:val="24"/>
          <w:szCs w:val="24"/>
        </w:rPr>
        <w:t xml:space="preserve"> </w:t>
      </w:r>
      <w:r w:rsidR="00484487">
        <w:rPr>
          <w:rFonts w:ascii="Times New Roman" w:hAnsi="Times New Roman" w:cs="Times New Roman"/>
          <w:sz w:val="24"/>
          <w:szCs w:val="24"/>
        </w:rPr>
        <w:t>Z</w:t>
      </w:r>
      <w:r w:rsidR="00484487" w:rsidRPr="005A061C">
        <w:rPr>
          <w:rFonts w:ascii="Times New Roman" w:hAnsi="Times New Roman" w:cs="Times New Roman"/>
          <w:sz w:val="24"/>
          <w:szCs w:val="24"/>
        </w:rPr>
        <w:t>ałącznik</w:t>
      </w:r>
      <w:r w:rsidR="00484487">
        <w:rPr>
          <w:rFonts w:ascii="Times New Roman" w:hAnsi="Times New Roman" w:cs="Times New Roman"/>
          <w:sz w:val="24"/>
          <w:szCs w:val="24"/>
        </w:rPr>
        <w:t>u</w:t>
      </w:r>
      <w:r w:rsidR="00484487" w:rsidRPr="005A061C">
        <w:rPr>
          <w:rFonts w:ascii="Times New Roman" w:hAnsi="Times New Roman" w:cs="Times New Roman"/>
          <w:sz w:val="24"/>
          <w:szCs w:val="24"/>
        </w:rPr>
        <w:t xml:space="preserve"> nr 1 „Oferta”</w:t>
      </w:r>
      <w:r w:rsidR="005717BF" w:rsidRPr="006D0683">
        <w:rPr>
          <w:rFonts w:ascii="Times New Roman" w:hAnsi="Times New Roman" w:cs="Times New Roman"/>
          <w:b w:val="0"/>
          <w:sz w:val="24"/>
          <w:szCs w:val="24"/>
        </w:rPr>
        <w:t>.</w:t>
      </w:r>
    </w:p>
    <w:p w14:paraId="0611CBBD" w14:textId="2B00CB79" w:rsidR="005717BF" w:rsidRPr="006D0683" w:rsidRDefault="005717BF" w:rsidP="005717BF">
      <w:pPr>
        <w:pStyle w:val="Nagwek20"/>
        <w:keepNext/>
        <w:keepLines/>
        <w:numPr>
          <w:ilvl w:val="0"/>
          <w:numId w:val="30"/>
        </w:numPr>
        <w:shd w:val="clear" w:color="auto" w:fill="auto"/>
        <w:tabs>
          <w:tab w:val="left" w:pos="426"/>
        </w:tabs>
        <w:spacing w:line="240" w:lineRule="auto"/>
        <w:ind w:left="426" w:hanging="284"/>
        <w:jc w:val="both"/>
        <w:rPr>
          <w:rFonts w:ascii="Times New Roman" w:hAnsi="Times New Roman" w:cs="Times New Roman"/>
          <w:b w:val="0"/>
          <w:sz w:val="24"/>
          <w:szCs w:val="24"/>
        </w:rPr>
      </w:pPr>
      <w:r w:rsidRPr="006D0683">
        <w:rPr>
          <w:rFonts w:ascii="Times New Roman" w:hAnsi="Times New Roman" w:cs="Times New Roman"/>
          <w:sz w:val="24"/>
          <w:szCs w:val="24"/>
        </w:rPr>
        <w:t xml:space="preserve">Wykonawca w </w:t>
      </w:r>
      <w:r w:rsidR="00484487">
        <w:rPr>
          <w:rFonts w:ascii="Times New Roman" w:hAnsi="Times New Roman" w:cs="Times New Roman"/>
          <w:sz w:val="24"/>
          <w:szCs w:val="24"/>
        </w:rPr>
        <w:t>F</w:t>
      </w:r>
      <w:r w:rsidRPr="006D0683">
        <w:rPr>
          <w:rFonts w:ascii="Times New Roman" w:hAnsi="Times New Roman" w:cs="Times New Roman"/>
          <w:sz w:val="24"/>
          <w:szCs w:val="24"/>
        </w:rPr>
        <w:t xml:space="preserve">ormularzu </w:t>
      </w:r>
      <w:r w:rsidR="00484487">
        <w:rPr>
          <w:rFonts w:ascii="Times New Roman" w:hAnsi="Times New Roman" w:cs="Times New Roman"/>
          <w:sz w:val="24"/>
          <w:szCs w:val="24"/>
        </w:rPr>
        <w:t>cenowym</w:t>
      </w:r>
      <w:r w:rsidRPr="006D0683">
        <w:rPr>
          <w:rFonts w:ascii="Times New Roman" w:hAnsi="Times New Roman" w:cs="Times New Roman"/>
          <w:sz w:val="24"/>
          <w:szCs w:val="24"/>
        </w:rPr>
        <w:t xml:space="preserve"> musi ująć wszystkie pozycje.</w:t>
      </w:r>
    </w:p>
    <w:p w14:paraId="73C1D1B9" w14:textId="5E26A6AD" w:rsidR="005717BF" w:rsidRPr="006D0683" w:rsidRDefault="005717BF" w:rsidP="007D317E">
      <w:pPr>
        <w:pStyle w:val="Tekstpodstawowy31"/>
        <w:ind w:left="426"/>
      </w:pPr>
      <w:r w:rsidRPr="006D0683">
        <w:rPr>
          <w:b/>
        </w:rPr>
        <w:t xml:space="preserve">Pominięcie choćby jednej pozycji lub jej zmiana jak również niedołączenie </w:t>
      </w:r>
      <w:r w:rsidR="007D317E" w:rsidRPr="006D0683">
        <w:rPr>
          <w:b/>
        </w:rPr>
        <w:t>Formularza cenowego</w:t>
      </w:r>
      <w:r w:rsidRPr="006D0683">
        <w:rPr>
          <w:b/>
        </w:rPr>
        <w:t xml:space="preserve"> – </w:t>
      </w:r>
      <w:r w:rsidR="007D317E" w:rsidRPr="006D0683">
        <w:rPr>
          <w:b/>
        </w:rPr>
        <w:t>załącznik nr 2</w:t>
      </w:r>
      <w:r w:rsidRPr="006D0683">
        <w:rPr>
          <w:b/>
        </w:rPr>
        <w:t xml:space="preserve"> będzie skutkować odrzuceniem oferty.</w:t>
      </w:r>
    </w:p>
    <w:p w14:paraId="6D978BA8" w14:textId="0BD51690" w:rsidR="005717BF" w:rsidRPr="006D0683" w:rsidRDefault="005717BF" w:rsidP="00491C18">
      <w:pPr>
        <w:pStyle w:val="Tekstpodstawowy2"/>
        <w:spacing w:line="240" w:lineRule="auto"/>
        <w:ind w:firstLine="426"/>
      </w:pPr>
      <w:r w:rsidRPr="006D0683">
        <w:t>Wszystkie ceny powinny być podane z dokładnością do jednego grosza.</w:t>
      </w:r>
      <w:r w:rsidR="007A41DB">
        <w:t xml:space="preserve"> </w:t>
      </w:r>
    </w:p>
    <w:p w14:paraId="086DF321" w14:textId="6A01D823" w:rsidR="007D317E" w:rsidRPr="006D0683" w:rsidRDefault="00491C18" w:rsidP="00491C18">
      <w:pPr>
        <w:pStyle w:val="Nagwek20"/>
        <w:keepNext/>
        <w:keepLines/>
        <w:shd w:val="clear" w:color="auto" w:fill="auto"/>
        <w:tabs>
          <w:tab w:val="left" w:pos="426"/>
        </w:tabs>
        <w:spacing w:line="240" w:lineRule="auto"/>
        <w:ind w:left="426" w:hanging="284"/>
        <w:jc w:val="both"/>
        <w:rPr>
          <w:rFonts w:ascii="Times New Roman" w:hAnsi="Times New Roman" w:cs="Times New Roman"/>
          <w:b w:val="0"/>
          <w:sz w:val="24"/>
          <w:szCs w:val="24"/>
        </w:rPr>
      </w:pPr>
      <w:r>
        <w:rPr>
          <w:rFonts w:ascii="Times New Roman" w:hAnsi="Times New Roman" w:cs="Times New Roman"/>
          <w:sz w:val="24"/>
          <w:szCs w:val="24"/>
        </w:rPr>
        <w:tab/>
      </w:r>
      <w:r w:rsidR="005717BF" w:rsidRPr="006D0683">
        <w:rPr>
          <w:rFonts w:ascii="Times New Roman" w:hAnsi="Times New Roman" w:cs="Times New Roman"/>
          <w:sz w:val="24"/>
          <w:szCs w:val="24"/>
        </w:rPr>
        <w:t>Obliczona – w opisany wyżej sposób – cena oferty będzie służyć porównaniu cen ofert zaoferowanych przez Wykonawców w celu wyboru najk</w:t>
      </w:r>
      <w:r w:rsidR="007D317E" w:rsidRPr="006D0683">
        <w:rPr>
          <w:rFonts w:ascii="Times New Roman" w:hAnsi="Times New Roman" w:cs="Times New Roman"/>
          <w:sz w:val="24"/>
          <w:szCs w:val="24"/>
        </w:rPr>
        <w:t>orzystniejszej oferty (część XI</w:t>
      </w:r>
      <w:r w:rsidR="005717BF" w:rsidRPr="006D0683">
        <w:rPr>
          <w:rFonts w:ascii="Times New Roman" w:hAnsi="Times New Roman" w:cs="Times New Roman"/>
          <w:sz w:val="24"/>
          <w:szCs w:val="24"/>
        </w:rPr>
        <w:t xml:space="preserve"> WZ)</w:t>
      </w:r>
      <w:r w:rsidR="007D317E" w:rsidRPr="006D0683">
        <w:rPr>
          <w:rFonts w:ascii="Times New Roman" w:hAnsi="Times New Roman" w:cs="Times New Roman"/>
          <w:sz w:val="24"/>
          <w:szCs w:val="24"/>
        </w:rPr>
        <w:t>.</w:t>
      </w:r>
    </w:p>
    <w:p w14:paraId="06043CF4" w14:textId="5FEF010D" w:rsidR="001F6458" w:rsidRPr="006D0683" w:rsidRDefault="001F6458" w:rsidP="00491C18">
      <w:pPr>
        <w:pStyle w:val="Nagwek20"/>
        <w:keepNext/>
        <w:keepLines/>
        <w:numPr>
          <w:ilvl w:val="0"/>
          <w:numId w:val="30"/>
        </w:numPr>
        <w:shd w:val="clear" w:color="auto" w:fill="auto"/>
        <w:tabs>
          <w:tab w:val="left" w:pos="426"/>
        </w:tabs>
        <w:spacing w:line="240" w:lineRule="auto"/>
        <w:ind w:left="426" w:hanging="284"/>
        <w:jc w:val="both"/>
        <w:rPr>
          <w:rFonts w:ascii="Times New Roman" w:hAnsi="Times New Roman" w:cs="Times New Roman"/>
          <w:b w:val="0"/>
          <w:sz w:val="24"/>
          <w:szCs w:val="24"/>
        </w:rPr>
      </w:pPr>
      <w:r w:rsidRPr="006D0683">
        <w:rPr>
          <w:rFonts w:ascii="Times New Roman" w:hAnsi="Times New Roman" w:cs="Times New Roman"/>
          <w:b w:val="0"/>
          <w:sz w:val="24"/>
          <w:szCs w:val="24"/>
        </w:rPr>
        <w:t xml:space="preserve">Jeżeli zaoferowana cena wydaje się rażąco niska, Zamawiający zastrzega sobie możliwość żądania od Wykonawcy wyjaśnień dotyczących zaoferowanej ceny. Wykonawca zobowiązany jest w takim przypadku do wykazania, w tym do złożenia dowodów, że zaoferowana cena </w:t>
      </w:r>
      <w:r w:rsidR="00491C18">
        <w:rPr>
          <w:rFonts w:ascii="Times New Roman" w:hAnsi="Times New Roman" w:cs="Times New Roman"/>
          <w:b w:val="0"/>
          <w:sz w:val="24"/>
          <w:szCs w:val="24"/>
        </w:rPr>
        <w:t xml:space="preserve">                    </w:t>
      </w:r>
      <w:r w:rsidRPr="006D0683">
        <w:rPr>
          <w:rFonts w:ascii="Times New Roman" w:hAnsi="Times New Roman" w:cs="Times New Roman"/>
          <w:b w:val="0"/>
          <w:sz w:val="24"/>
          <w:szCs w:val="24"/>
        </w:rPr>
        <w:t>nie jest rażąco niska. W przypadku, gdy wykonawca nie złoży stosownych wyjaśnień wraz</w:t>
      </w:r>
      <w:r w:rsidR="007D317E" w:rsidRPr="006D0683">
        <w:rPr>
          <w:rFonts w:ascii="Times New Roman" w:hAnsi="Times New Roman" w:cs="Times New Roman"/>
          <w:b w:val="0"/>
          <w:sz w:val="24"/>
          <w:szCs w:val="24"/>
        </w:rPr>
        <w:t xml:space="preserve"> </w:t>
      </w:r>
      <w:r w:rsidR="00491C18">
        <w:rPr>
          <w:rFonts w:ascii="Times New Roman" w:hAnsi="Times New Roman" w:cs="Times New Roman"/>
          <w:b w:val="0"/>
          <w:sz w:val="24"/>
          <w:szCs w:val="24"/>
        </w:rPr>
        <w:t xml:space="preserve">                          </w:t>
      </w:r>
      <w:r w:rsidRPr="006D0683">
        <w:rPr>
          <w:rFonts w:ascii="Times New Roman" w:hAnsi="Times New Roman" w:cs="Times New Roman"/>
          <w:b w:val="0"/>
          <w:sz w:val="24"/>
          <w:szCs w:val="24"/>
        </w:rPr>
        <w:t xml:space="preserve">z dowodami albo złożone wyjaśnienia i dowody są niewystarczające lub wskazują, </w:t>
      </w:r>
      <w:r w:rsidR="007D317E" w:rsidRPr="006D0683">
        <w:rPr>
          <w:rFonts w:ascii="Times New Roman" w:hAnsi="Times New Roman" w:cs="Times New Roman"/>
          <w:b w:val="0"/>
          <w:sz w:val="24"/>
          <w:szCs w:val="24"/>
        </w:rPr>
        <w:t xml:space="preserve"> </w:t>
      </w:r>
      <w:r w:rsidR="00491C18">
        <w:rPr>
          <w:rFonts w:ascii="Times New Roman" w:hAnsi="Times New Roman" w:cs="Times New Roman"/>
          <w:b w:val="0"/>
          <w:sz w:val="24"/>
          <w:szCs w:val="24"/>
        </w:rPr>
        <w:t xml:space="preserve">                              </w:t>
      </w:r>
      <w:r w:rsidRPr="006D0683">
        <w:rPr>
          <w:rFonts w:ascii="Times New Roman" w:hAnsi="Times New Roman" w:cs="Times New Roman"/>
          <w:b w:val="0"/>
          <w:sz w:val="24"/>
          <w:szCs w:val="24"/>
        </w:rPr>
        <w:t>że zaoferowana cena jest rażąco niska, Zamawiający odrzuci ofertę wykonawcy. Zamawiający będzie badał cenę rażąco niską oraz czyn nieuczciwej konkurencji we wszystkich składnikach ceny.</w:t>
      </w:r>
    </w:p>
    <w:p w14:paraId="6BA2FEE2" w14:textId="77777777" w:rsidR="001F6458" w:rsidRPr="001F6458" w:rsidRDefault="001F6458" w:rsidP="00491C18">
      <w:pPr>
        <w:widowControl/>
        <w:numPr>
          <w:ilvl w:val="0"/>
          <w:numId w:val="30"/>
        </w:numPr>
        <w:tabs>
          <w:tab w:val="left" w:pos="426"/>
        </w:tabs>
        <w:suppressAutoHyphens w:val="0"/>
        <w:ind w:left="426" w:hanging="284"/>
        <w:jc w:val="both"/>
      </w:pPr>
      <w:r w:rsidRPr="006D0683">
        <w:t>Prawidłowe ustalenie stawki należnego podatku VAT należy do obowiązków Wykonawcy, zgodnie z obowiązującymi w tym zakresie regulacjami prawnymi. Zastosowanie przez Wykonawcę stawki należn</w:t>
      </w:r>
      <w:r w:rsidRPr="001F6458">
        <w:t>ego podatku VAT od towarów i usług niezgodnej z obowiązującymi przepisami spowoduje odrzucenie oferty.</w:t>
      </w:r>
    </w:p>
    <w:p w14:paraId="67190CAF" w14:textId="77777777" w:rsidR="001F6458" w:rsidRPr="001F6458" w:rsidRDefault="001F6458" w:rsidP="00491C18">
      <w:pPr>
        <w:widowControl/>
        <w:numPr>
          <w:ilvl w:val="0"/>
          <w:numId w:val="30"/>
        </w:numPr>
        <w:tabs>
          <w:tab w:val="left" w:pos="426"/>
        </w:tabs>
        <w:suppressAutoHyphens w:val="0"/>
        <w:ind w:left="426" w:hanging="284"/>
        <w:jc w:val="both"/>
      </w:pPr>
      <w:r w:rsidRPr="001F6458">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 powyższym przypadku Wykonawca podaje w formularzu oferty tylko wartość netto  w odniesieniu do wskazanego zakresu przedmiotu zamówienia.</w:t>
      </w:r>
    </w:p>
    <w:p w14:paraId="5F45FA4E" w14:textId="77777777" w:rsidR="00C50F5D" w:rsidRPr="001F6458" w:rsidRDefault="00C50F5D" w:rsidP="00C50F5D">
      <w:pPr>
        <w:jc w:val="both"/>
        <w:rPr>
          <w:rFonts w:eastAsia="Times"/>
        </w:rPr>
      </w:pPr>
    </w:p>
    <w:p w14:paraId="797C5379" w14:textId="1D2C111A" w:rsidR="00A81580" w:rsidRDefault="00AC19BF" w:rsidP="00A81580">
      <w:pPr>
        <w:jc w:val="both"/>
        <w:rPr>
          <w:b/>
        </w:rPr>
      </w:pPr>
      <w:r>
        <w:rPr>
          <w:b/>
        </w:rPr>
        <w:t xml:space="preserve">CZĘŚĆ </w:t>
      </w:r>
      <w:r w:rsidR="009918A2">
        <w:rPr>
          <w:b/>
        </w:rPr>
        <w:t>IX</w:t>
      </w:r>
      <w:r w:rsidR="001B5CA4">
        <w:rPr>
          <w:b/>
        </w:rPr>
        <w:t>.</w:t>
      </w:r>
    </w:p>
    <w:p w14:paraId="319B3B26" w14:textId="77777777" w:rsidR="00A81580" w:rsidRDefault="00A81580" w:rsidP="00A81580">
      <w:pPr>
        <w:jc w:val="both"/>
        <w:rPr>
          <w:b/>
        </w:rPr>
      </w:pPr>
      <w:r>
        <w:rPr>
          <w:b/>
        </w:rPr>
        <w:t>OPIS SPOSOBU PRZYGOTOWANIA OFERTY</w:t>
      </w:r>
    </w:p>
    <w:p w14:paraId="2B38F3C0" w14:textId="77777777" w:rsidR="00A81580" w:rsidRDefault="00A81580" w:rsidP="00A81580">
      <w:pPr>
        <w:jc w:val="both"/>
      </w:pPr>
    </w:p>
    <w:p w14:paraId="174985BE" w14:textId="1F7E925A" w:rsidR="00405FAB" w:rsidRPr="00491C18" w:rsidRDefault="001B5CA4" w:rsidP="00491C18">
      <w:pPr>
        <w:pStyle w:val="Akapitzlist"/>
        <w:numPr>
          <w:ilvl w:val="0"/>
          <w:numId w:val="48"/>
        </w:numPr>
        <w:tabs>
          <w:tab w:val="left" w:pos="426"/>
        </w:tabs>
        <w:jc w:val="both"/>
        <w:rPr>
          <w:lang w:val="x-none" w:eastAsia="x-none"/>
        </w:rPr>
      </w:pPr>
      <w:r w:rsidRPr="00491C18">
        <w:rPr>
          <w:lang w:val="x-none" w:eastAsia="x-none"/>
        </w:rPr>
        <w:t>Wykonawca, składając ofertę, zobowiązany jest złożyć</w:t>
      </w:r>
      <w:r w:rsidR="00405FAB" w:rsidRPr="00491C18">
        <w:rPr>
          <w:lang w:val="x-none" w:eastAsia="x-none"/>
        </w:rPr>
        <w:t>:</w:t>
      </w:r>
    </w:p>
    <w:p w14:paraId="69BE0B5B" w14:textId="19C2A78B" w:rsidR="001B5CA4" w:rsidRPr="00405FAB" w:rsidRDefault="00405FAB" w:rsidP="00405FAB">
      <w:pPr>
        <w:pStyle w:val="Akapitzlist"/>
        <w:numPr>
          <w:ilvl w:val="0"/>
          <w:numId w:val="37"/>
        </w:numPr>
        <w:tabs>
          <w:tab w:val="left" w:pos="426"/>
        </w:tabs>
        <w:jc w:val="both"/>
        <w:rPr>
          <w:lang w:val="x-none" w:eastAsia="x-none"/>
        </w:rPr>
      </w:pPr>
      <w:r>
        <w:rPr>
          <w:lang w:val="x-none" w:eastAsia="x-none"/>
        </w:rPr>
        <w:t xml:space="preserve"> </w:t>
      </w:r>
      <w:r w:rsidR="001B5CA4" w:rsidRPr="00405FAB">
        <w:rPr>
          <w:lang w:val="x-none" w:eastAsia="x-none"/>
        </w:rPr>
        <w:t>formularz oferty, sporządzony według wzoru stanowiącego załącznik  nr 1 do WZ</w:t>
      </w:r>
      <w:r>
        <w:rPr>
          <w:lang w:val="x-none" w:eastAsia="x-none"/>
        </w:rPr>
        <w:t>;</w:t>
      </w:r>
    </w:p>
    <w:p w14:paraId="71A7B1DF" w14:textId="3370CB56" w:rsidR="001B5CA4" w:rsidRPr="00405FAB" w:rsidRDefault="00405FAB" w:rsidP="00405FAB">
      <w:pPr>
        <w:pStyle w:val="Akapitzlist"/>
        <w:numPr>
          <w:ilvl w:val="0"/>
          <w:numId w:val="37"/>
        </w:numPr>
        <w:tabs>
          <w:tab w:val="left" w:pos="709"/>
          <w:tab w:val="left" w:pos="851"/>
        </w:tabs>
        <w:jc w:val="both"/>
        <w:rPr>
          <w:lang w:val="x-none" w:eastAsia="x-none"/>
        </w:rPr>
      </w:pPr>
      <w:r>
        <w:rPr>
          <w:lang w:val="x-none" w:eastAsia="x-none"/>
        </w:rPr>
        <w:t>f</w:t>
      </w:r>
      <w:r w:rsidR="001B5CA4" w:rsidRPr="00405FAB">
        <w:rPr>
          <w:lang w:val="x-none" w:eastAsia="x-none"/>
        </w:rPr>
        <w:t xml:space="preserve">ormularz cenowy, sporządzony według wzoru stanowiącego załącznik  nr </w:t>
      </w:r>
      <w:r w:rsidR="001B5CA4">
        <w:rPr>
          <w:lang w:eastAsia="x-none"/>
        </w:rPr>
        <w:t>2</w:t>
      </w:r>
      <w:r w:rsidR="001B5CA4" w:rsidRPr="00405FAB">
        <w:rPr>
          <w:lang w:val="x-none" w:eastAsia="x-none"/>
        </w:rPr>
        <w:t xml:space="preserve"> do WZ</w:t>
      </w:r>
      <w:r w:rsidR="00305142">
        <w:rPr>
          <w:lang w:val="x-none" w:eastAsia="x-none"/>
        </w:rPr>
        <w:t>.</w:t>
      </w:r>
      <w:r>
        <w:rPr>
          <w:lang w:val="x-none" w:eastAsia="x-none"/>
        </w:rPr>
        <w:t xml:space="preserve"> </w:t>
      </w:r>
    </w:p>
    <w:p w14:paraId="7776D84A" w14:textId="16A22574" w:rsidR="003824D4" w:rsidRDefault="003824D4" w:rsidP="00491C18">
      <w:pPr>
        <w:pStyle w:val="Akapitzlist"/>
        <w:numPr>
          <w:ilvl w:val="0"/>
          <w:numId w:val="48"/>
        </w:numPr>
        <w:jc w:val="both"/>
      </w:pPr>
      <w:r>
        <w:t>Wykonawca może złożyć jedną ofertę. Oferta nie może zawierać rozwiązań wariantowych</w:t>
      </w:r>
      <w:r w:rsidR="00751F67">
        <w:t>.</w:t>
      </w:r>
      <w:r>
        <w:t xml:space="preserve">                              </w:t>
      </w:r>
    </w:p>
    <w:p w14:paraId="345918A6" w14:textId="0331F22C" w:rsidR="003824D4" w:rsidRPr="002B0C37" w:rsidRDefault="003824D4" w:rsidP="00491C18">
      <w:pPr>
        <w:numPr>
          <w:ilvl w:val="0"/>
          <w:numId w:val="48"/>
        </w:numPr>
        <w:jc w:val="both"/>
      </w:pPr>
      <w:r w:rsidRPr="002B0C37">
        <w:t>Ofertę sporządza się w języku polskim.</w:t>
      </w:r>
    </w:p>
    <w:p w14:paraId="2EFAD50E" w14:textId="7BBF3764" w:rsidR="00EE7192" w:rsidRDefault="00ED5E99" w:rsidP="00491C18">
      <w:pPr>
        <w:pStyle w:val="Akapitzlist"/>
        <w:numPr>
          <w:ilvl w:val="0"/>
          <w:numId w:val="48"/>
        </w:numPr>
        <w:jc w:val="both"/>
      </w:pPr>
      <w:r w:rsidRPr="00ED5E99">
        <w:t>Oferta wraz ze wszystkimi oświadczeniami i załącznikami musi być podpisana przez Wykonawcę lub osobę/osoby upoważnione do reprezentowania Wykonawcy</w:t>
      </w:r>
      <w:r w:rsidR="00F35FDD">
        <w:t>,</w:t>
      </w:r>
      <w:r w:rsidRPr="00ED5E99">
        <w:t xml:space="preserve"> zgodnie </w:t>
      </w:r>
      <w:r w:rsidR="00491C18">
        <w:t xml:space="preserve">                                 </w:t>
      </w:r>
      <w:r w:rsidRPr="00ED5E99">
        <w:t xml:space="preserve">z odpisem z właściwego rejestru lub centralnej ewidencji i informacji o działalności gospodarczej (KRS, </w:t>
      </w:r>
      <w:proofErr w:type="spellStart"/>
      <w:r w:rsidRPr="00ED5E99">
        <w:t>CEiDG</w:t>
      </w:r>
      <w:proofErr w:type="spellEnd"/>
      <w:r w:rsidRPr="00ED5E99">
        <w:t xml:space="preserve"> lub innego właściwego rejestru)</w:t>
      </w:r>
      <w:r w:rsidR="00696FAE">
        <w:t>.</w:t>
      </w:r>
      <w:r w:rsidR="00EE7192">
        <w:t xml:space="preserve"> </w:t>
      </w:r>
    </w:p>
    <w:p w14:paraId="6F6A1B7B" w14:textId="63116FCC" w:rsidR="00A81580" w:rsidRDefault="00A81580" w:rsidP="00491C18">
      <w:pPr>
        <w:pStyle w:val="Akapitzlist"/>
        <w:numPr>
          <w:ilvl w:val="0"/>
          <w:numId w:val="48"/>
        </w:numPr>
        <w:jc w:val="both"/>
      </w:pPr>
      <w:r>
        <w:t>Jeżeli oferta będzie podpisana przez pełnomocnik</w:t>
      </w:r>
      <w:r w:rsidR="005C27A6">
        <w:t>a lub pełnomocników</w:t>
      </w:r>
      <w:r>
        <w:t xml:space="preserve">, Wykonawca powinien dołączyć do oferty pełnomocnictwa, z treści których wynika umocowanie do podpisania oferty przez pełnomocników. </w:t>
      </w:r>
    </w:p>
    <w:p w14:paraId="54AD362B" w14:textId="77777777" w:rsidR="00A81580" w:rsidRDefault="00A81580" w:rsidP="00F35FDD">
      <w:pPr>
        <w:pStyle w:val="Tekstpodstawowywcity"/>
        <w:ind w:left="426"/>
      </w:pPr>
      <w:r>
        <w:t>W przypadku, gdy Wykonawcy wspólnie ubiegają się o udzielenie zamówienia, do oferty powinno być dołączone pełnomocnictwo dla ustanowionego pełnomocnika</w:t>
      </w:r>
      <w:r w:rsidR="00C33D4C">
        <w:t>.</w:t>
      </w:r>
    </w:p>
    <w:p w14:paraId="5EE9D2FB" w14:textId="77777777" w:rsidR="003824D4" w:rsidRDefault="003824D4" w:rsidP="00491C18">
      <w:pPr>
        <w:pStyle w:val="Akapitzlist"/>
        <w:numPr>
          <w:ilvl w:val="0"/>
          <w:numId w:val="48"/>
        </w:numPr>
        <w:jc w:val="both"/>
        <w:rPr>
          <w:b/>
        </w:rPr>
      </w:pPr>
      <w:r w:rsidRPr="00F20E67">
        <w:rPr>
          <w:b/>
        </w:rPr>
        <w:t>Ofertę należy złożyć elektronicznie za pośrednictwem powszechnie dostępnej strony internetowej: https://bazakonkurencyjnosci.funduszeeuropejskie.gov.pl/ przez moduł „Oferty” po dokonaniu rejestracji.</w:t>
      </w:r>
    </w:p>
    <w:p w14:paraId="33C45C30" w14:textId="0AD66602" w:rsidR="00AB1D5B" w:rsidRPr="00AB1D5B" w:rsidRDefault="00AB1D5B" w:rsidP="00491C18">
      <w:pPr>
        <w:pStyle w:val="Akapitzlist"/>
        <w:numPr>
          <w:ilvl w:val="0"/>
          <w:numId w:val="48"/>
        </w:numPr>
        <w:jc w:val="both"/>
        <w:rPr>
          <w:b/>
        </w:rPr>
      </w:pPr>
      <w:r w:rsidRPr="00DA3E90">
        <w:rPr>
          <w:b/>
          <w:szCs w:val="24"/>
        </w:rPr>
        <w:t>Oferta powinna być sporządzona, pod rygorem nieważności</w:t>
      </w:r>
      <w:r w:rsidRPr="00AB1D5B">
        <w:rPr>
          <w:szCs w:val="24"/>
        </w:rPr>
        <w:t xml:space="preserve">, </w:t>
      </w:r>
      <w:r w:rsidRPr="00DA3E90">
        <w:rPr>
          <w:rFonts w:eastAsia="Times"/>
          <w:b/>
          <w:szCs w:val="24"/>
        </w:rPr>
        <w:t xml:space="preserve">w formie elektronicznej opatrzonej </w:t>
      </w:r>
      <w:r w:rsidRPr="00DA3E90">
        <w:rPr>
          <w:b/>
          <w:szCs w:val="24"/>
        </w:rPr>
        <w:t>kwalifikowanym podpisem elektronicznym</w:t>
      </w:r>
      <w:r w:rsidRPr="00DA3E90">
        <w:rPr>
          <w:rFonts w:eastAsia="Times"/>
          <w:b/>
          <w:szCs w:val="24"/>
        </w:rPr>
        <w:t xml:space="preserve"> lub w postaci elektronicznej opatrzonej </w:t>
      </w:r>
      <w:r w:rsidRPr="00DA3E90">
        <w:rPr>
          <w:b/>
          <w:szCs w:val="24"/>
        </w:rPr>
        <w:t xml:space="preserve">podpisem zaufanym lub podpisem osobistym przez osoby upoważnione </w:t>
      </w:r>
      <w:r w:rsidR="00804F61">
        <w:rPr>
          <w:b/>
          <w:szCs w:val="24"/>
        </w:rPr>
        <w:t xml:space="preserve">                    </w:t>
      </w:r>
      <w:r w:rsidRPr="00DA3E90">
        <w:rPr>
          <w:b/>
          <w:szCs w:val="24"/>
        </w:rPr>
        <w:t>do składania oświadczeń woli w imieniu Wykonawcy, zgodnie z zasadami reprezentacji Wykonawcy</w:t>
      </w:r>
      <w:r w:rsidR="00696FAE">
        <w:t>.</w:t>
      </w:r>
    </w:p>
    <w:p w14:paraId="1BFAD0BE" w14:textId="5FFFBFE4" w:rsidR="003824D4" w:rsidRPr="00AB1D5B" w:rsidRDefault="003824D4" w:rsidP="00491C18">
      <w:pPr>
        <w:pStyle w:val="Akapitzlist"/>
        <w:numPr>
          <w:ilvl w:val="0"/>
          <w:numId w:val="48"/>
        </w:numPr>
        <w:jc w:val="both"/>
        <w:rPr>
          <w:b/>
        </w:rPr>
      </w:pPr>
      <w:r w:rsidRPr="00176FBC">
        <w:t xml:space="preserve"> </w:t>
      </w:r>
      <w:r w:rsidR="00AB1D5B" w:rsidRPr="00AB1D5B">
        <w:rPr>
          <w:szCs w:val="24"/>
        </w:rPr>
        <w:t>Zamawiający rekomenduje wykorzystanie formatów:</w:t>
      </w:r>
      <w:r w:rsidR="00F35FDD">
        <w:rPr>
          <w:szCs w:val="24"/>
        </w:rPr>
        <w:t xml:space="preserve"> .</w:t>
      </w:r>
      <w:r w:rsidR="00AB1D5B" w:rsidRPr="00AB1D5B">
        <w:rPr>
          <w:szCs w:val="24"/>
        </w:rPr>
        <w:t>pdf</w:t>
      </w:r>
      <w:r w:rsidR="00F35FDD">
        <w:rPr>
          <w:szCs w:val="24"/>
        </w:rPr>
        <w:t>, .</w:t>
      </w:r>
      <w:proofErr w:type="spellStart"/>
      <w:r w:rsidR="00AB1D5B" w:rsidRPr="00AB1D5B">
        <w:rPr>
          <w:szCs w:val="24"/>
        </w:rPr>
        <w:t>doc</w:t>
      </w:r>
      <w:proofErr w:type="spellEnd"/>
      <w:r w:rsidR="00F35FDD">
        <w:rPr>
          <w:szCs w:val="24"/>
        </w:rPr>
        <w:t>,</w:t>
      </w:r>
      <w:r w:rsidR="00AB1D5B" w:rsidRPr="00AB1D5B">
        <w:rPr>
          <w:szCs w:val="24"/>
        </w:rPr>
        <w:t xml:space="preserve"> </w:t>
      </w:r>
      <w:r w:rsidR="00F35FDD">
        <w:rPr>
          <w:szCs w:val="24"/>
        </w:rPr>
        <w:t>.</w:t>
      </w:r>
      <w:proofErr w:type="spellStart"/>
      <w:r w:rsidR="00AB1D5B" w:rsidRPr="00AB1D5B">
        <w:rPr>
          <w:szCs w:val="24"/>
        </w:rPr>
        <w:t>docx</w:t>
      </w:r>
      <w:proofErr w:type="spellEnd"/>
      <w:r w:rsidR="00F35FDD">
        <w:rPr>
          <w:szCs w:val="24"/>
        </w:rPr>
        <w:t>,</w:t>
      </w:r>
      <w:r w:rsidR="00AB1D5B" w:rsidRPr="00AB1D5B">
        <w:rPr>
          <w:szCs w:val="24"/>
        </w:rPr>
        <w:t xml:space="preserve"> </w:t>
      </w:r>
      <w:r w:rsidR="00F35FDD">
        <w:rPr>
          <w:szCs w:val="24"/>
        </w:rPr>
        <w:t>.</w:t>
      </w:r>
      <w:r w:rsidR="00AB1D5B" w:rsidRPr="00AB1D5B">
        <w:rPr>
          <w:szCs w:val="24"/>
        </w:rPr>
        <w:t>xls</w:t>
      </w:r>
      <w:r w:rsidR="00F35FDD">
        <w:rPr>
          <w:szCs w:val="24"/>
        </w:rPr>
        <w:t>, .</w:t>
      </w:r>
      <w:proofErr w:type="spellStart"/>
      <w:r w:rsidR="00AB1D5B" w:rsidRPr="00AB1D5B">
        <w:rPr>
          <w:szCs w:val="24"/>
        </w:rPr>
        <w:t>xlsx</w:t>
      </w:r>
      <w:proofErr w:type="spellEnd"/>
      <w:r w:rsidR="00F35FDD">
        <w:rPr>
          <w:szCs w:val="24"/>
        </w:rPr>
        <w:t>, .</w:t>
      </w:r>
      <w:r w:rsidR="00AB1D5B" w:rsidRPr="00AB1D5B">
        <w:rPr>
          <w:szCs w:val="24"/>
        </w:rPr>
        <w:t>jpg (</w:t>
      </w:r>
      <w:proofErr w:type="spellStart"/>
      <w:r w:rsidR="00AB1D5B" w:rsidRPr="00AB1D5B">
        <w:rPr>
          <w:szCs w:val="24"/>
        </w:rPr>
        <w:t>jpeg</w:t>
      </w:r>
      <w:proofErr w:type="spellEnd"/>
      <w:r w:rsidR="00AB1D5B" w:rsidRPr="00AB1D5B">
        <w:rPr>
          <w:szCs w:val="24"/>
        </w:rPr>
        <w:t>)</w:t>
      </w:r>
      <w:r w:rsidR="00F35FDD">
        <w:rPr>
          <w:szCs w:val="24"/>
        </w:rPr>
        <w:t>,</w:t>
      </w:r>
      <w:r w:rsidR="00AB1D5B" w:rsidRPr="00AB1D5B">
        <w:rPr>
          <w:szCs w:val="24"/>
        </w:rPr>
        <w:t xml:space="preserve"> </w:t>
      </w:r>
      <w:r w:rsidR="00804F61">
        <w:rPr>
          <w:szCs w:val="24"/>
        </w:rPr>
        <w:t xml:space="preserve">                    </w:t>
      </w:r>
      <w:r w:rsidR="00AB1D5B" w:rsidRPr="00AB1D5B">
        <w:rPr>
          <w:b/>
          <w:szCs w:val="24"/>
          <w:u w:val="single"/>
        </w:rPr>
        <w:t>ze szczególnym wskazaniem na .pdf</w:t>
      </w:r>
      <w:r w:rsidRPr="00176FBC">
        <w:t>.</w:t>
      </w:r>
    </w:p>
    <w:p w14:paraId="7DD3CBE3" w14:textId="77777777" w:rsidR="003824D4" w:rsidRDefault="003824D4" w:rsidP="00491C18">
      <w:pPr>
        <w:pStyle w:val="Akapitzlist"/>
        <w:numPr>
          <w:ilvl w:val="0"/>
          <w:numId w:val="48"/>
        </w:numPr>
        <w:jc w:val="both"/>
      </w:pPr>
      <w:r w:rsidRPr="003824D4">
        <w:t xml:space="preserve">Wykonawca ponosi koszty związane z przygotowaniem i złożeniem oferty. </w:t>
      </w:r>
    </w:p>
    <w:p w14:paraId="1A004AFE" w14:textId="093273B8" w:rsidR="003824D4" w:rsidRDefault="003824D4" w:rsidP="00491C18">
      <w:pPr>
        <w:pStyle w:val="Akapitzlist"/>
        <w:numPr>
          <w:ilvl w:val="0"/>
          <w:numId w:val="48"/>
        </w:numPr>
        <w:jc w:val="both"/>
      </w:pPr>
      <w:r w:rsidRPr="003824D4">
        <w:t xml:space="preserve">Wykonawca nie może wycofać oferty ani wprowadzić jakichkolwiek zmian w treści oferty </w:t>
      </w:r>
      <w:r w:rsidR="00026364">
        <w:t xml:space="preserve">                    </w:t>
      </w:r>
      <w:r w:rsidRPr="003824D4">
        <w:t>po upływie terminu składania ofert.</w:t>
      </w:r>
    </w:p>
    <w:p w14:paraId="478A4A1F" w14:textId="49FD6002" w:rsidR="00DA3E90" w:rsidRPr="00DA3E90" w:rsidRDefault="00DA3E90" w:rsidP="00491C18">
      <w:pPr>
        <w:pStyle w:val="Akapitzlist"/>
        <w:numPr>
          <w:ilvl w:val="0"/>
          <w:numId w:val="48"/>
        </w:numPr>
        <w:jc w:val="both"/>
        <w:rPr>
          <w:szCs w:val="24"/>
        </w:rPr>
      </w:pPr>
      <w:r w:rsidRPr="00DA3E90">
        <w:rPr>
          <w:color w:val="000000"/>
          <w:spacing w:val="2"/>
          <w:szCs w:val="24"/>
          <w:shd w:val="clear" w:color="auto" w:fill="FFFFFF"/>
        </w:rPr>
        <w:t xml:space="preserve">O wyborze najkorzystniejszej oferty Zamawiający zawiadomi wszystkich </w:t>
      </w:r>
      <w:r w:rsidR="00851A44">
        <w:rPr>
          <w:color w:val="000000"/>
          <w:spacing w:val="2"/>
          <w:szCs w:val="24"/>
          <w:shd w:val="clear" w:color="auto" w:fill="FFFFFF"/>
        </w:rPr>
        <w:t>Wykonawców</w:t>
      </w:r>
      <w:r w:rsidRPr="00DA3E90">
        <w:rPr>
          <w:color w:val="000000"/>
          <w:spacing w:val="2"/>
          <w:szCs w:val="24"/>
          <w:shd w:val="clear" w:color="auto" w:fill="FFFFFF"/>
        </w:rPr>
        <w:t>, którzy złożyli of</w:t>
      </w:r>
      <w:r>
        <w:rPr>
          <w:color w:val="000000"/>
          <w:spacing w:val="2"/>
          <w:szCs w:val="24"/>
          <w:shd w:val="clear" w:color="auto" w:fill="FFFFFF"/>
        </w:rPr>
        <w:t xml:space="preserve">erty w niniejszym postępowaniu </w:t>
      </w:r>
      <w:r w:rsidR="00851A44">
        <w:rPr>
          <w:color w:val="000000"/>
          <w:spacing w:val="2"/>
          <w:szCs w:val="24"/>
          <w:shd w:val="clear" w:color="auto" w:fill="FFFFFF"/>
        </w:rPr>
        <w:t>zamieszczając rozstrzygnięcie na stronie</w:t>
      </w:r>
      <w:r w:rsidRPr="00DA3E90">
        <w:rPr>
          <w:color w:val="000000"/>
          <w:spacing w:val="2"/>
          <w:szCs w:val="24"/>
          <w:shd w:val="clear" w:color="auto" w:fill="FFFFFF"/>
        </w:rPr>
        <w:t xml:space="preserve"> Baz</w:t>
      </w:r>
      <w:r w:rsidR="00851A44">
        <w:rPr>
          <w:color w:val="000000"/>
          <w:spacing w:val="2"/>
          <w:szCs w:val="24"/>
          <w:shd w:val="clear" w:color="auto" w:fill="FFFFFF"/>
        </w:rPr>
        <w:t>y</w:t>
      </w:r>
      <w:r w:rsidRPr="00DA3E90">
        <w:rPr>
          <w:color w:val="000000"/>
          <w:spacing w:val="2"/>
          <w:szCs w:val="24"/>
          <w:shd w:val="clear" w:color="auto" w:fill="FFFFFF"/>
        </w:rPr>
        <w:t xml:space="preserve"> Konkurencyjności BK2021.</w:t>
      </w:r>
    </w:p>
    <w:p w14:paraId="77AA64CC" w14:textId="77777777" w:rsidR="003824D4" w:rsidRDefault="003824D4" w:rsidP="003824D4">
      <w:pPr>
        <w:pStyle w:val="Tekstpodstawowywcity"/>
        <w:ind w:left="0"/>
      </w:pPr>
    </w:p>
    <w:p w14:paraId="62F1AE4B" w14:textId="77777777" w:rsidR="00305142" w:rsidRDefault="00305142" w:rsidP="003824D4">
      <w:pPr>
        <w:pStyle w:val="Tekstpodstawowywcity"/>
        <w:ind w:left="0"/>
      </w:pPr>
    </w:p>
    <w:p w14:paraId="62CF8DE4" w14:textId="11777DD8" w:rsidR="00A81580" w:rsidRDefault="00AC19BF" w:rsidP="00A81580">
      <w:pPr>
        <w:jc w:val="both"/>
        <w:rPr>
          <w:b/>
        </w:rPr>
      </w:pPr>
      <w:r>
        <w:rPr>
          <w:b/>
        </w:rPr>
        <w:t xml:space="preserve">CZĘŚĆ </w:t>
      </w:r>
      <w:r w:rsidR="009F5464">
        <w:rPr>
          <w:b/>
        </w:rPr>
        <w:t>X</w:t>
      </w:r>
      <w:r w:rsidR="00751F67">
        <w:rPr>
          <w:b/>
        </w:rPr>
        <w:t>.</w:t>
      </w:r>
    </w:p>
    <w:p w14:paraId="4F835E1C" w14:textId="36CD4A26" w:rsidR="00A81580" w:rsidRDefault="00A81580" w:rsidP="00A81580">
      <w:pPr>
        <w:jc w:val="both"/>
        <w:rPr>
          <w:b/>
        </w:rPr>
      </w:pPr>
      <w:r>
        <w:rPr>
          <w:b/>
        </w:rPr>
        <w:t xml:space="preserve">MIEJSCE ORAZ TERMIN SKŁADANIA </w:t>
      </w:r>
      <w:r w:rsidR="0055761C">
        <w:rPr>
          <w:b/>
        </w:rPr>
        <w:t xml:space="preserve">I OTWARCIA </w:t>
      </w:r>
      <w:r w:rsidR="006E3DC3">
        <w:rPr>
          <w:b/>
        </w:rPr>
        <w:t>OFERT</w:t>
      </w:r>
    </w:p>
    <w:p w14:paraId="53928610" w14:textId="77777777" w:rsidR="00521133" w:rsidRDefault="00521133" w:rsidP="00A81580">
      <w:pPr>
        <w:jc w:val="both"/>
        <w:rPr>
          <w:b/>
        </w:rPr>
      </w:pPr>
    </w:p>
    <w:p w14:paraId="44A71420" w14:textId="1F21D0EF" w:rsidR="00521133" w:rsidRDefault="00521133" w:rsidP="000E4885">
      <w:pPr>
        <w:pStyle w:val="Akapitzlist"/>
        <w:numPr>
          <w:ilvl w:val="0"/>
          <w:numId w:val="15"/>
        </w:numPr>
        <w:jc w:val="both"/>
        <w:rPr>
          <w:bCs/>
        </w:rPr>
      </w:pPr>
      <w:r w:rsidRPr="00521133">
        <w:rPr>
          <w:bCs/>
        </w:rPr>
        <w:t xml:space="preserve">Oferty należy przygotować w sposób określony w </w:t>
      </w:r>
      <w:r w:rsidR="00110DC5">
        <w:rPr>
          <w:bCs/>
        </w:rPr>
        <w:t xml:space="preserve">Części </w:t>
      </w:r>
      <w:r w:rsidR="0019070C">
        <w:rPr>
          <w:bCs/>
        </w:rPr>
        <w:t xml:space="preserve"> </w:t>
      </w:r>
      <w:r w:rsidRPr="00521133">
        <w:rPr>
          <w:bCs/>
        </w:rPr>
        <w:t xml:space="preserve">IX. WZ. </w:t>
      </w:r>
    </w:p>
    <w:p w14:paraId="04F3B405" w14:textId="3F439B1A" w:rsidR="00521133" w:rsidRDefault="00521133" w:rsidP="000E4885">
      <w:pPr>
        <w:pStyle w:val="Akapitzlist"/>
        <w:numPr>
          <w:ilvl w:val="0"/>
          <w:numId w:val="15"/>
        </w:numPr>
        <w:jc w:val="both"/>
        <w:rPr>
          <w:bCs/>
        </w:rPr>
      </w:pPr>
      <w:r>
        <w:rPr>
          <w:bCs/>
        </w:rPr>
        <w:t>O</w:t>
      </w:r>
      <w:r w:rsidRPr="00521133">
        <w:rPr>
          <w:bCs/>
        </w:rPr>
        <w:t>fert</w:t>
      </w:r>
      <w:r>
        <w:rPr>
          <w:bCs/>
        </w:rPr>
        <w:t>ę należy złożyć</w:t>
      </w:r>
      <w:r w:rsidRPr="00521133">
        <w:rPr>
          <w:bCs/>
        </w:rPr>
        <w:t xml:space="preserve"> elektronicznie za pośrednictwem powszechnie dostępnej strony internetowej: https://bazakonkurencyjnosci.funduszeeuropejskie.gov.pl/ przez moduł „Oferty”</w:t>
      </w:r>
      <w:r w:rsidR="00F35FDD">
        <w:rPr>
          <w:bCs/>
        </w:rPr>
        <w:t>,</w:t>
      </w:r>
      <w:r w:rsidRPr="00521133">
        <w:rPr>
          <w:bCs/>
        </w:rPr>
        <w:t xml:space="preserve"> po dokonaniu rejestracji. </w:t>
      </w:r>
    </w:p>
    <w:p w14:paraId="7DBE42CB" w14:textId="736B3E53" w:rsidR="00A81580" w:rsidRPr="002B0C37" w:rsidRDefault="00521133" w:rsidP="000974BD">
      <w:pPr>
        <w:pStyle w:val="Akapitzlist"/>
        <w:numPr>
          <w:ilvl w:val="0"/>
          <w:numId w:val="15"/>
        </w:numPr>
        <w:jc w:val="both"/>
        <w:rPr>
          <w:b/>
        </w:rPr>
      </w:pPr>
      <w:r w:rsidRPr="002B0C37">
        <w:rPr>
          <w:b/>
          <w:bCs/>
        </w:rPr>
        <w:t xml:space="preserve">Termin składania ofert upływa dnia: </w:t>
      </w:r>
      <w:r w:rsidR="007F0EFE">
        <w:rPr>
          <w:b/>
          <w:bCs/>
        </w:rPr>
        <w:t>11</w:t>
      </w:r>
      <w:r w:rsidR="000974BD" w:rsidRPr="002B0C37">
        <w:rPr>
          <w:b/>
          <w:bCs/>
        </w:rPr>
        <w:t xml:space="preserve"> </w:t>
      </w:r>
      <w:r w:rsidR="007F0EFE">
        <w:rPr>
          <w:b/>
          <w:bCs/>
        </w:rPr>
        <w:t>lutego</w:t>
      </w:r>
      <w:r w:rsidR="000974BD" w:rsidRPr="002B0C37">
        <w:rPr>
          <w:b/>
          <w:bCs/>
        </w:rPr>
        <w:t xml:space="preserve"> 202</w:t>
      </w:r>
      <w:r w:rsidR="003E0216">
        <w:rPr>
          <w:b/>
          <w:bCs/>
        </w:rPr>
        <w:t>6</w:t>
      </w:r>
      <w:r w:rsidR="000974BD" w:rsidRPr="002B0C37">
        <w:rPr>
          <w:b/>
          <w:bCs/>
        </w:rPr>
        <w:t xml:space="preserve"> r.</w:t>
      </w:r>
      <w:r w:rsidR="00851A44">
        <w:rPr>
          <w:b/>
          <w:bCs/>
        </w:rPr>
        <w:t xml:space="preserve"> o godz. 11.00</w:t>
      </w:r>
    </w:p>
    <w:p w14:paraId="3C1D08F6" w14:textId="50402B71" w:rsidR="0055761C" w:rsidRPr="002B0C37" w:rsidRDefault="0055761C" w:rsidP="000E4885">
      <w:pPr>
        <w:pStyle w:val="Akapitzlist"/>
        <w:numPr>
          <w:ilvl w:val="0"/>
          <w:numId w:val="15"/>
        </w:numPr>
        <w:jc w:val="both"/>
        <w:rPr>
          <w:b/>
        </w:rPr>
      </w:pPr>
      <w:r w:rsidRPr="002B0C37">
        <w:rPr>
          <w:b/>
          <w:bCs/>
        </w:rPr>
        <w:t xml:space="preserve">Termin otwarcia ofert: </w:t>
      </w:r>
      <w:r w:rsidR="007F0EFE">
        <w:rPr>
          <w:b/>
          <w:bCs/>
        </w:rPr>
        <w:t>11 lutego</w:t>
      </w:r>
      <w:r w:rsidRPr="002B0C37">
        <w:rPr>
          <w:b/>
          <w:bCs/>
        </w:rPr>
        <w:t xml:space="preserve"> 202</w:t>
      </w:r>
      <w:r w:rsidR="003E0216">
        <w:rPr>
          <w:b/>
          <w:bCs/>
        </w:rPr>
        <w:t>6</w:t>
      </w:r>
      <w:r w:rsidRPr="002B0C37">
        <w:rPr>
          <w:b/>
          <w:bCs/>
        </w:rPr>
        <w:t xml:space="preserve"> r. o godzinie 1</w:t>
      </w:r>
      <w:r w:rsidR="00220625" w:rsidRPr="002B0C37">
        <w:rPr>
          <w:b/>
          <w:bCs/>
        </w:rPr>
        <w:t>1</w:t>
      </w:r>
      <w:r w:rsidRPr="002B0C37">
        <w:rPr>
          <w:b/>
          <w:bCs/>
        </w:rPr>
        <w:t>:30.</w:t>
      </w:r>
    </w:p>
    <w:p w14:paraId="140AE363" w14:textId="77777777" w:rsidR="0055761C" w:rsidRDefault="0055761C" w:rsidP="00A81580">
      <w:pPr>
        <w:jc w:val="both"/>
        <w:rPr>
          <w:b/>
        </w:rPr>
      </w:pPr>
    </w:p>
    <w:p w14:paraId="1447A13C" w14:textId="77777777" w:rsidR="00A81580" w:rsidRDefault="00C5354E" w:rsidP="00A81580">
      <w:pPr>
        <w:jc w:val="both"/>
        <w:rPr>
          <w:b/>
        </w:rPr>
      </w:pPr>
      <w:r>
        <w:rPr>
          <w:b/>
        </w:rPr>
        <w:t xml:space="preserve">CZĘŚĆ </w:t>
      </w:r>
      <w:r w:rsidR="000241D6">
        <w:rPr>
          <w:b/>
        </w:rPr>
        <w:t>X</w:t>
      </w:r>
      <w:r w:rsidR="00702BEC">
        <w:rPr>
          <w:b/>
        </w:rPr>
        <w:t>I</w:t>
      </w:r>
    </w:p>
    <w:p w14:paraId="1B012BE1" w14:textId="77777777" w:rsidR="00A81580" w:rsidRDefault="00A81580" w:rsidP="00A81580">
      <w:pPr>
        <w:jc w:val="both"/>
        <w:rPr>
          <w:b/>
        </w:rPr>
      </w:pPr>
      <w:r>
        <w:rPr>
          <w:b/>
        </w:rPr>
        <w:t>KRYTERIUM OCENY OFERT, SPOSÓB OCENY OFERT</w:t>
      </w:r>
    </w:p>
    <w:p w14:paraId="344DAAAD" w14:textId="77777777" w:rsidR="0069391A" w:rsidRDefault="0069391A" w:rsidP="00D93AFF">
      <w:pPr>
        <w:pStyle w:val="Tekstpodstawowy311"/>
      </w:pPr>
    </w:p>
    <w:tbl>
      <w:tblPr>
        <w:tblW w:w="0" w:type="auto"/>
        <w:tblLayout w:type="fixed"/>
        <w:tblCellMar>
          <w:left w:w="70" w:type="dxa"/>
          <w:right w:w="70" w:type="dxa"/>
        </w:tblCellMar>
        <w:tblLook w:val="0000" w:firstRow="0" w:lastRow="0" w:firstColumn="0" w:lastColumn="0" w:noHBand="0" w:noVBand="0"/>
      </w:tblPr>
      <w:tblGrid>
        <w:gridCol w:w="7441"/>
        <w:gridCol w:w="1769"/>
      </w:tblGrid>
      <w:tr w:rsidR="0069391A" w:rsidRPr="00240FEA" w14:paraId="20DCB30E" w14:textId="77777777" w:rsidTr="00160809">
        <w:tc>
          <w:tcPr>
            <w:tcW w:w="7441" w:type="dxa"/>
            <w:tcBorders>
              <w:top w:val="single" w:sz="6" w:space="0" w:color="auto"/>
              <w:left w:val="single" w:sz="6" w:space="0" w:color="auto"/>
              <w:bottom w:val="single" w:sz="6" w:space="0" w:color="auto"/>
              <w:right w:val="single" w:sz="6" w:space="0" w:color="auto"/>
            </w:tcBorders>
          </w:tcPr>
          <w:p w14:paraId="35469BE7" w14:textId="77777777" w:rsidR="0069391A" w:rsidRPr="00240FEA" w:rsidRDefault="0069391A" w:rsidP="00160809">
            <w:pPr>
              <w:ind w:firstLine="284"/>
              <w:rPr>
                <w:b/>
              </w:rPr>
            </w:pPr>
            <w:r w:rsidRPr="00240FEA">
              <w:rPr>
                <w:b/>
              </w:rPr>
              <w:t>Kryterium</w:t>
            </w:r>
          </w:p>
        </w:tc>
        <w:tc>
          <w:tcPr>
            <w:tcW w:w="1769" w:type="dxa"/>
            <w:tcBorders>
              <w:top w:val="single" w:sz="6" w:space="0" w:color="auto"/>
              <w:left w:val="single" w:sz="6" w:space="0" w:color="auto"/>
              <w:bottom w:val="single" w:sz="6" w:space="0" w:color="auto"/>
              <w:right w:val="single" w:sz="6" w:space="0" w:color="auto"/>
            </w:tcBorders>
          </w:tcPr>
          <w:p w14:paraId="70D7C63B" w14:textId="26A5BCAA" w:rsidR="0069391A" w:rsidRPr="00240FEA" w:rsidRDefault="00F35FDD" w:rsidP="00160809">
            <w:pPr>
              <w:jc w:val="center"/>
              <w:rPr>
                <w:b/>
              </w:rPr>
            </w:pPr>
            <w:r w:rsidRPr="00240FEA">
              <w:rPr>
                <w:b/>
              </w:rPr>
              <w:t>W</w:t>
            </w:r>
            <w:r w:rsidR="0069391A" w:rsidRPr="00240FEA">
              <w:rPr>
                <w:b/>
              </w:rPr>
              <w:t>aga</w:t>
            </w:r>
          </w:p>
        </w:tc>
      </w:tr>
      <w:tr w:rsidR="0069391A" w:rsidRPr="00240FEA" w14:paraId="063F875A" w14:textId="77777777" w:rsidTr="00160809">
        <w:tc>
          <w:tcPr>
            <w:tcW w:w="7441" w:type="dxa"/>
            <w:tcBorders>
              <w:top w:val="single" w:sz="6" w:space="0" w:color="auto"/>
              <w:left w:val="single" w:sz="6" w:space="0" w:color="auto"/>
              <w:bottom w:val="single" w:sz="6" w:space="0" w:color="auto"/>
              <w:right w:val="single" w:sz="6" w:space="0" w:color="auto"/>
            </w:tcBorders>
          </w:tcPr>
          <w:p w14:paraId="4DCDF009" w14:textId="77777777" w:rsidR="0069391A" w:rsidRPr="00240FEA" w:rsidRDefault="0069391A" w:rsidP="0069391A">
            <w:pPr>
              <w:numPr>
                <w:ilvl w:val="0"/>
                <w:numId w:val="45"/>
              </w:numPr>
              <w:suppressAutoHyphens w:val="0"/>
              <w:jc w:val="both"/>
            </w:pPr>
            <w:r w:rsidRPr="00240FEA">
              <w:t>cena oferty</w:t>
            </w:r>
          </w:p>
          <w:p w14:paraId="707E5BD6" w14:textId="13189166" w:rsidR="0069391A" w:rsidRPr="00240FEA" w:rsidRDefault="0069391A" w:rsidP="0069391A">
            <w:pPr>
              <w:numPr>
                <w:ilvl w:val="0"/>
                <w:numId w:val="45"/>
              </w:numPr>
              <w:suppressAutoHyphens w:val="0"/>
              <w:jc w:val="both"/>
            </w:pPr>
            <w:r>
              <w:t>termin płatności</w:t>
            </w:r>
          </w:p>
        </w:tc>
        <w:tc>
          <w:tcPr>
            <w:tcW w:w="1769" w:type="dxa"/>
            <w:tcBorders>
              <w:top w:val="single" w:sz="6" w:space="0" w:color="auto"/>
              <w:left w:val="single" w:sz="6" w:space="0" w:color="auto"/>
              <w:bottom w:val="single" w:sz="6" w:space="0" w:color="auto"/>
              <w:right w:val="single" w:sz="6" w:space="0" w:color="auto"/>
            </w:tcBorders>
          </w:tcPr>
          <w:p w14:paraId="3A962764" w14:textId="77777777" w:rsidR="0069391A" w:rsidRPr="00240FEA" w:rsidRDefault="0069391A" w:rsidP="00160809">
            <w:pPr>
              <w:jc w:val="center"/>
            </w:pPr>
            <w:r w:rsidRPr="00240FEA">
              <w:t>60%</w:t>
            </w:r>
          </w:p>
          <w:p w14:paraId="2D71EA8A" w14:textId="77777777" w:rsidR="0069391A" w:rsidRPr="00240FEA" w:rsidRDefault="0069391A" w:rsidP="00160809">
            <w:pPr>
              <w:jc w:val="center"/>
            </w:pPr>
            <w:r w:rsidRPr="00240FEA">
              <w:t>40%</w:t>
            </w:r>
          </w:p>
        </w:tc>
      </w:tr>
    </w:tbl>
    <w:p w14:paraId="22998C10" w14:textId="77777777" w:rsidR="0069391A" w:rsidRPr="0069391A" w:rsidRDefault="0069391A" w:rsidP="00D93AFF">
      <w:pPr>
        <w:pStyle w:val="Tekstpodstawowy311"/>
        <w:rPr>
          <w:sz w:val="24"/>
          <w:szCs w:val="24"/>
        </w:rPr>
      </w:pPr>
    </w:p>
    <w:p w14:paraId="48638BDF" w14:textId="5A7AE7B8" w:rsidR="00D93AFF" w:rsidRPr="00D93AFF" w:rsidRDefault="00D93AFF" w:rsidP="00D93AFF">
      <w:pPr>
        <w:pStyle w:val="Tekstpodstawowy311"/>
        <w:rPr>
          <w:sz w:val="24"/>
          <w:szCs w:val="24"/>
        </w:rPr>
      </w:pPr>
      <w:r w:rsidRPr="00D93AFF">
        <w:rPr>
          <w:sz w:val="24"/>
          <w:szCs w:val="24"/>
        </w:rPr>
        <w:t>Zamawiający dokona oceny ofert wyłącznie na podstawie kryteriów i ich znaczeń określonych wyżej w następujący sposób:</w:t>
      </w:r>
    </w:p>
    <w:p w14:paraId="649014B3" w14:textId="77777777" w:rsidR="00D93AFF" w:rsidRPr="00D93AFF" w:rsidRDefault="00D93AFF" w:rsidP="00D93AFF">
      <w:pPr>
        <w:widowControl/>
        <w:numPr>
          <w:ilvl w:val="0"/>
          <w:numId w:val="41"/>
        </w:numPr>
        <w:suppressAutoHyphens w:val="0"/>
        <w:jc w:val="both"/>
      </w:pPr>
      <w:r w:rsidRPr="00D93AFF">
        <w:rPr>
          <w:b/>
        </w:rPr>
        <w:t>według kryterium „cena”</w:t>
      </w:r>
      <w:r w:rsidRPr="00D93AFF">
        <w:t xml:space="preserve"> ofercie zostaną przyznane punkty zgodnie ze wzorem:</w:t>
      </w:r>
    </w:p>
    <w:p w14:paraId="0676F4B1" w14:textId="77777777" w:rsidR="00D93AFF" w:rsidRPr="00D93AFF" w:rsidRDefault="00D93AFF" w:rsidP="00D93AFF">
      <w:pPr>
        <w:numPr>
          <w:ilvl w:val="12"/>
          <w:numId w:val="0"/>
        </w:numPr>
        <w:spacing w:before="120" w:after="120"/>
        <w:ind w:left="454" w:hanging="454"/>
        <w:jc w:val="center"/>
      </w:pPr>
      <w:proofErr w:type="spellStart"/>
      <w:r w:rsidRPr="00D93AFF">
        <w:rPr>
          <w:i/>
        </w:rPr>
        <w:t>p</w:t>
      </w:r>
      <w:r w:rsidRPr="00D93AFF">
        <w:rPr>
          <w:i/>
          <w:vertAlign w:val="subscript"/>
        </w:rPr>
        <w:t>c</w:t>
      </w:r>
      <w:proofErr w:type="spellEnd"/>
      <w:r w:rsidRPr="00D93AFF">
        <w:rPr>
          <w:i/>
        </w:rPr>
        <w:t xml:space="preserve"> = (c</w:t>
      </w:r>
      <w:r w:rsidRPr="00D93AFF">
        <w:rPr>
          <w:i/>
          <w:vertAlign w:val="subscript"/>
        </w:rPr>
        <w:t>m</w:t>
      </w:r>
      <w:r w:rsidRPr="00D93AFF">
        <w:rPr>
          <w:i/>
        </w:rPr>
        <w:t>/c)</w:t>
      </w:r>
      <w:r w:rsidRPr="00D93AFF">
        <w:rPr>
          <w:i/>
        </w:rPr>
        <w:sym w:font="Symbol" w:char="F0B4"/>
      </w:r>
      <w:r w:rsidRPr="00D93AFF">
        <w:rPr>
          <w:i/>
        </w:rPr>
        <w:t>100 pkt</w:t>
      </w:r>
      <w:r w:rsidRPr="00D93AFF">
        <w:t>,</w:t>
      </w:r>
    </w:p>
    <w:p w14:paraId="1C95DFBA" w14:textId="77777777" w:rsidR="00D93AFF" w:rsidRPr="00D93AFF" w:rsidRDefault="00D93AFF" w:rsidP="00D93AFF">
      <w:pPr>
        <w:numPr>
          <w:ilvl w:val="12"/>
          <w:numId w:val="0"/>
        </w:numPr>
        <w:ind w:left="454"/>
        <w:jc w:val="both"/>
      </w:pPr>
      <w:r w:rsidRPr="00D93AFF">
        <w:t xml:space="preserve">gdzie </w:t>
      </w:r>
      <w:r w:rsidRPr="00D93AFF">
        <w:rPr>
          <w:i/>
        </w:rPr>
        <w:t>c</w:t>
      </w:r>
      <w:r w:rsidRPr="00D93AFF">
        <w:rPr>
          <w:i/>
          <w:vertAlign w:val="subscript"/>
        </w:rPr>
        <w:t>m</w:t>
      </w:r>
      <w:r w:rsidRPr="00D93AFF">
        <w:t xml:space="preserve"> oznacza najniższą cenę spośród cen wszystkich ofert, zaś </w:t>
      </w:r>
      <w:r w:rsidRPr="00D93AFF">
        <w:rPr>
          <w:i/>
        </w:rPr>
        <w:t>c</w:t>
      </w:r>
      <w:r w:rsidRPr="00D93AFF">
        <w:t xml:space="preserve"> oznacza cenę danej oferty.</w:t>
      </w:r>
    </w:p>
    <w:p w14:paraId="3CB4A99A" w14:textId="77777777" w:rsidR="00D93AFF" w:rsidRPr="00D93AFF" w:rsidRDefault="00D93AFF" w:rsidP="00D93AFF">
      <w:pPr>
        <w:numPr>
          <w:ilvl w:val="12"/>
          <w:numId w:val="0"/>
        </w:numPr>
        <w:ind w:left="454"/>
        <w:jc w:val="both"/>
      </w:pPr>
    </w:p>
    <w:p w14:paraId="79DB5A46" w14:textId="77777777" w:rsidR="00D93AFF" w:rsidRPr="00D93AFF" w:rsidRDefault="00D93AFF" w:rsidP="00D93AFF">
      <w:pPr>
        <w:widowControl/>
        <w:numPr>
          <w:ilvl w:val="0"/>
          <w:numId w:val="41"/>
        </w:numPr>
        <w:suppressAutoHyphens w:val="0"/>
        <w:jc w:val="both"/>
      </w:pPr>
      <w:r w:rsidRPr="00D93AFF">
        <w:rPr>
          <w:b/>
        </w:rPr>
        <w:t>według kryterium „termin płatności”</w:t>
      </w:r>
      <w:r w:rsidRPr="00D93AFF">
        <w:t xml:space="preserve"> ofercie zostaną przyznane punkty zgodnie ze wzorem:</w:t>
      </w:r>
    </w:p>
    <w:p w14:paraId="6F232DC2" w14:textId="77777777" w:rsidR="00D93AFF" w:rsidRPr="00D93AFF" w:rsidRDefault="00D93AFF" w:rsidP="00D93AFF">
      <w:pPr>
        <w:spacing w:before="120" w:after="120"/>
        <w:ind w:left="454" w:hanging="454"/>
        <w:jc w:val="center"/>
      </w:pPr>
      <w:proofErr w:type="spellStart"/>
      <w:r w:rsidRPr="00D93AFF">
        <w:rPr>
          <w:i/>
        </w:rPr>
        <w:t>p</w:t>
      </w:r>
      <w:r w:rsidRPr="00D93AFF">
        <w:rPr>
          <w:i/>
          <w:vertAlign w:val="subscript"/>
        </w:rPr>
        <w:t>t</w:t>
      </w:r>
      <w:proofErr w:type="spellEnd"/>
      <w:r w:rsidRPr="00D93AFF">
        <w:rPr>
          <w:i/>
        </w:rPr>
        <w:t xml:space="preserve"> = (t/</w:t>
      </w:r>
      <w:proofErr w:type="spellStart"/>
      <w:r w:rsidRPr="00D93AFF">
        <w:rPr>
          <w:i/>
        </w:rPr>
        <w:t>t</w:t>
      </w:r>
      <w:r w:rsidRPr="00D93AFF">
        <w:rPr>
          <w:i/>
          <w:vertAlign w:val="subscript"/>
        </w:rPr>
        <w:t>M</w:t>
      </w:r>
      <w:proofErr w:type="spellEnd"/>
      <w:r w:rsidRPr="00D93AFF">
        <w:rPr>
          <w:i/>
        </w:rPr>
        <w:t>)</w:t>
      </w:r>
      <w:r w:rsidRPr="00D93AFF">
        <w:rPr>
          <w:i/>
        </w:rPr>
        <w:sym w:font="Symbol" w:char="F0B4"/>
      </w:r>
      <w:r w:rsidRPr="00D93AFF">
        <w:rPr>
          <w:i/>
        </w:rPr>
        <w:t>100 pkt</w:t>
      </w:r>
      <w:r w:rsidRPr="00D93AFF">
        <w:t>,</w:t>
      </w:r>
    </w:p>
    <w:p w14:paraId="339F4EE8" w14:textId="287616A8" w:rsidR="00D93AFF" w:rsidRPr="00D93AFF" w:rsidRDefault="00D93AFF" w:rsidP="00D93AFF">
      <w:pPr>
        <w:ind w:left="454"/>
        <w:jc w:val="both"/>
      </w:pPr>
      <w:r w:rsidRPr="00D93AFF">
        <w:t xml:space="preserve">gdzie </w:t>
      </w:r>
      <w:proofErr w:type="spellStart"/>
      <w:r w:rsidRPr="00D93AFF">
        <w:rPr>
          <w:i/>
        </w:rPr>
        <w:t>t</w:t>
      </w:r>
      <w:r w:rsidRPr="00D93AFF">
        <w:rPr>
          <w:i/>
          <w:vertAlign w:val="subscript"/>
        </w:rPr>
        <w:t>M</w:t>
      </w:r>
      <w:proofErr w:type="spellEnd"/>
      <w:r w:rsidRPr="00D93AFF">
        <w:t xml:space="preserve"> oznacza najdłuższy okres płatności spośród terminów płatności podanych we wszystkich ofertach, zaś </w:t>
      </w:r>
      <w:r w:rsidRPr="00D93AFF">
        <w:rPr>
          <w:i/>
        </w:rPr>
        <w:t>t</w:t>
      </w:r>
      <w:r w:rsidRPr="00D93AFF">
        <w:t xml:space="preserve"> oznacza termin płatności podany w danej ofercie. Jeżeli najdłuższy termin płatności spośród terminów płatności podanych we wszystkich ofertach będzie dłuższy niż 30 dni, zamawiający przyjmie </w:t>
      </w:r>
      <w:proofErr w:type="spellStart"/>
      <w:r w:rsidRPr="00D93AFF">
        <w:rPr>
          <w:i/>
        </w:rPr>
        <w:t>t</w:t>
      </w:r>
      <w:r w:rsidRPr="00D93AFF">
        <w:rPr>
          <w:i/>
          <w:vertAlign w:val="subscript"/>
        </w:rPr>
        <w:t>M</w:t>
      </w:r>
      <w:proofErr w:type="spellEnd"/>
      <w:r w:rsidRPr="00D93AFF">
        <w:rPr>
          <w:i/>
        </w:rPr>
        <w:t xml:space="preserve"> </w:t>
      </w:r>
      <w:r w:rsidRPr="00D93AFF">
        <w:t xml:space="preserve">= 30 [dni]. Jeżeli termin płatności podany przez Wykonawcę w ofercie będzie dłuższy niż 30 dni, </w:t>
      </w:r>
      <w:r w:rsidRPr="00D93AFF">
        <w:rPr>
          <w:b/>
        </w:rPr>
        <w:t>dla oceny ofert</w:t>
      </w:r>
      <w:r w:rsidRPr="00D93AFF">
        <w:t xml:space="preserve"> Zamawiający przyjmuje termin płatności równy 30 [dni]. Termin płatności podany przez Wykonawcę w ofercie </w:t>
      </w:r>
      <w:r w:rsidR="00F35FDD">
        <w:t xml:space="preserve">                    </w:t>
      </w:r>
      <w:r w:rsidRPr="00D93AFF">
        <w:rPr>
          <w:b/>
        </w:rPr>
        <w:t>nie może być krótszy niż 7 dni.</w:t>
      </w:r>
    </w:p>
    <w:p w14:paraId="01A2F59F" w14:textId="77777777" w:rsidR="00D93AFF" w:rsidRPr="00D93AFF" w:rsidRDefault="00D93AFF" w:rsidP="00D93AFF">
      <w:pPr>
        <w:ind w:left="454"/>
        <w:jc w:val="both"/>
      </w:pPr>
    </w:p>
    <w:p w14:paraId="63B59858" w14:textId="77777777" w:rsidR="00D93AFF" w:rsidRPr="00D93AFF" w:rsidRDefault="00D93AFF" w:rsidP="00D93AFF">
      <w:pPr>
        <w:ind w:left="454"/>
        <w:jc w:val="both"/>
      </w:pPr>
      <w:r w:rsidRPr="00D93AFF">
        <w:t>Ocenę oferty stanowić będzie liczba punktów (P) równa:</w:t>
      </w:r>
    </w:p>
    <w:p w14:paraId="48A26207" w14:textId="77777777" w:rsidR="00D93AFF" w:rsidRPr="00D93AFF" w:rsidRDefault="00D93AFF" w:rsidP="00D93AFF">
      <w:pPr>
        <w:spacing w:before="120" w:after="120"/>
        <w:ind w:left="454"/>
        <w:jc w:val="center"/>
        <w:rPr>
          <w:rFonts w:eastAsia="Symbol" w:cs="Symbol"/>
        </w:rPr>
      </w:pPr>
      <w:r w:rsidRPr="00D93AFF">
        <w:rPr>
          <w:i/>
        </w:rPr>
        <w:t xml:space="preserve">P = </w:t>
      </w:r>
      <w:proofErr w:type="spellStart"/>
      <w:r w:rsidRPr="00D93AFF">
        <w:rPr>
          <w:i/>
        </w:rPr>
        <w:t>p</w:t>
      </w:r>
      <w:r w:rsidRPr="00D93AFF">
        <w:rPr>
          <w:i/>
          <w:vertAlign w:val="subscript"/>
        </w:rPr>
        <w:t>c</w:t>
      </w:r>
      <w:proofErr w:type="spellEnd"/>
      <w:r w:rsidRPr="00D93AFF">
        <w:rPr>
          <w:i/>
        </w:rPr>
        <w:t xml:space="preserve"> </w:t>
      </w:r>
      <w:r w:rsidRPr="00D93AFF">
        <w:rPr>
          <w:i/>
        </w:rPr>
        <w:sym w:font="Symbol" w:char="F0B4"/>
      </w:r>
      <w:r w:rsidRPr="00D93AFF">
        <w:rPr>
          <w:i/>
        </w:rPr>
        <w:t xml:space="preserve"> 0,60 + </w:t>
      </w:r>
      <w:proofErr w:type="spellStart"/>
      <w:r w:rsidRPr="00D93AFF">
        <w:rPr>
          <w:i/>
        </w:rPr>
        <w:t>p</w:t>
      </w:r>
      <w:r w:rsidRPr="00D93AFF">
        <w:rPr>
          <w:i/>
          <w:vertAlign w:val="subscript"/>
        </w:rPr>
        <w:t>t</w:t>
      </w:r>
      <w:proofErr w:type="spellEnd"/>
      <w:r w:rsidRPr="00D93AFF">
        <w:rPr>
          <w:i/>
        </w:rPr>
        <w:t xml:space="preserve"> </w:t>
      </w:r>
      <w:r w:rsidRPr="00D93AFF">
        <w:rPr>
          <w:i/>
        </w:rPr>
        <w:sym w:font="Symbol" w:char="F0B4"/>
      </w:r>
      <w:r w:rsidRPr="00D93AFF">
        <w:rPr>
          <w:i/>
        </w:rPr>
        <w:t xml:space="preserve"> 0,40</w:t>
      </w:r>
    </w:p>
    <w:p w14:paraId="189787BA" w14:textId="77777777" w:rsidR="00D93AFF" w:rsidRPr="00D93AFF" w:rsidRDefault="00D93AFF" w:rsidP="00D93AFF">
      <w:pPr>
        <w:jc w:val="both"/>
      </w:pPr>
      <w:r w:rsidRPr="00D93AFF">
        <w:rPr>
          <w:rFonts w:eastAsia="Symbol" w:cs="Symbol"/>
        </w:rPr>
        <w:t xml:space="preserve">ta spośród ofert, która uzyska największą liczbę punktów (która zostanie najwyżej oceniona), </w:t>
      </w:r>
      <w:r w:rsidRPr="00D93AFF">
        <w:rPr>
          <w:rFonts w:eastAsia="Symbol" w:cs="Symbol"/>
          <w:b/>
        </w:rPr>
        <w:t>będzie ofertą najkorzystniejszą</w:t>
      </w:r>
      <w:r w:rsidRPr="00D93AFF">
        <w:rPr>
          <w:rFonts w:eastAsia="Symbol" w:cs="Symbol"/>
        </w:rPr>
        <w:t xml:space="preserve">. </w:t>
      </w:r>
    </w:p>
    <w:p w14:paraId="153ECA99" w14:textId="77777777" w:rsidR="005F4D43" w:rsidRDefault="005F4D43" w:rsidP="00A81580">
      <w:pPr>
        <w:jc w:val="both"/>
        <w:rPr>
          <w:b/>
        </w:rPr>
      </w:pPr>
    </w:p>
    <w:p w14:paraId="24EF1C29" w14:textId="19DED76D" w:rsidR="00A81580" w:rsidRDefault="000241D6" w:rsidP="00A81580">
      <w:pPr>
        <w:jc w:val="both"/>
        <w:rPr>
          <w:b/>
        </w:rPr>
      </w:pPr>
      <w:r>
        <w:rPr>
          <w:b/>
        </w:rPr>
        <w:t>CZĘŚĆ X</w:t>
      </w:r>
      <w:r w:rsidR="00702BEC">
        <w:rPr>
          <w:b/>
        </w:rPr>
        <w:t>II</w:t>
      </w:r>
      <w:r w:rsidR="00751F67">
        <w:rPr>
          <w:b/>
        </w:rPr>
        <w:t>.</w:t>
      </w:r>
    </w:p>
    <w:p w14:paraId="04181CCD" w14:textId="77777777" w:rsidR="00A81580" w:rsidRDefault="00A81580" w:rsidP="00A81580">
      <w:pPr>
        <w:jc w:val="both"/>
        <w:rPr>
          <w:b/>
        </w:rPr>
      </w:pPr>
      <w:r>
        <w:rPr>
          <w:b/>
        </w:rPr>
        <w:t>FORMALNOŚCI, JAKIE POWINNY ZOSTAĆ DOPEŁNIONE PO WYBORZE</w:t>
      </w:r>
    </w:p>
    <w:p w14:paraId="2C159806" w14:textId="77777777" w:rsidR="00A81580" w:rsidRDefault="00A81580" w:rsidP="00A81580">
      <w:pPr>
        <w:jc w:val="both"/>
        <w:rPr>
          <w:b/>
        </w:rPr>
      </w:pPr>
      <w:r>
        <w:rPr>
          <w:b/>
        </w:rPr>
        <w:t>OFERTY W CELU ZAWARCIA UMOWY</w:t>
      </w:r>
    </w:p>
    <w:p w14:paraId="5375F6D2" w14:textId="77777777" w:rsidR="00A81580" w:rsidRDefault="00A81580" w:rsidP="00A81580">
      <w:pPr>
        <w:jc w:val="both"/>
      </w:pPr>
    </w:p>
    <w:p w14:paraId="61A25D23" w14:textId="7A0BE2FA" w:rsidR="006E3DC3" w:rsidRDefault="00A81580" w:rsidP="000E4885">
      <w:pPr>
        <w:pStyle w:val="Tekstpodstawowy311"/>
        <w:numPr>
          <w:ilvl w:val="0"/>
          <w:numId w:val="3"/>
        </w:numPr>
        <w:suppressAutoHyphens w:val="0"/>
        <w:spacing w:after="0"/>
        <w:jc w:val="both"/>
        <w:rPr>
          <w:sz w:val="24"/>
          <w:szCs w:val="24"/>
        </w:rPr>
      </w:pPr>
      <w:r w:rsidRPr="006E3DC3">
        <w:rPr>
          <w:sz w:val="24"/>
          <w:szCs w:val="24"/>
        </w:rPr>
        <w:t>Niezwłocznie po wyborze najkorzystniejszej oferty Zamawiający zawiadomi Wykonawców, którzy złożyli oferty, o wyborze najkorzystniejszej oferty</w:t>
      </w:r>
      <w:r w:rsidR="006E3DC3">
        <w:rPr>
          <w:sz w:val="24"/>
          <w:szCs w:val="24"/>
        </w:rPr>
        <w:t>,</w:t>
      </w:r>
      <w:r w:rsidRPr="00D57793">
        <w:t xml:space="preserve"> </w:t>
      </w:r>
      <w:r w:rsidR="006E3DC3" w:rsidRPr="0019070C">
        <w:rPr>
          <w:sz w:val="24"/>
          <w:szCs w:val="24"/>
        </w:rPr>
        <w:t>za pośrednictwem powszechnie dostępnej strony internetowej: https://bazakonkurencyjnosci.funduszeeuropejskie.gov.pl</w:t>
      </w:r>
      <w:r w:rsidR="006E3DC3">
        <w:rPr>
          <w:sz w:val="24"/>
          <w:szCs w:val="24"/>
        </w:rPr>
        <w:t>.</w:t>
      </w:r>
    </w:p>
    <w:p w14:paraId="35E45B8D" w14:textId="400B3C49" w:rsidR="00A81580" w:rsidRDefault="00A81580" w:rsidP="000E4885">
      <w:pPr>
        <w:numPr>
          <w:ilvl w:val="0"/>
          <w:numId w:val="3"/>
        </w:numPr>
        <w:jc w:val="both"/>
      </w:pPr>
      <w:r>
        <w:t xml:space="preserve">Wykonawcę, którego oferta została wybrana, Zamawiający niezwłocznie zawiadomi o miejscu </w:t>
      </w:r>
      <w:r w:rsidR="00782BE1">
        <w:t xml:space="preserve">                     </w:t>
      </w:r>
      <w:r>
        <w:t>i terminie zawarcia umowy.</w:t>
      </w:r>
    </w:p>
    <w:p w14:paraId="319760CA" w14:textId="7B81FACF" w:rsidR="006E3DC3" w:rsidRDefault="006E3DC3" w:rsidP="000E4885">
      <w:pPr>
        <w:numPr>
          <w:ilvl w:val="0"/>
          <w:numId w:val="3"/>
        </w:numPr>
        <w:jc w:val="both"/>
      </w:pPr>
      <w:r>
        <w:t xml:space="preserve">Umowa z wybranym Wykonawcą zostanie podpisana w okresie związania ofertą. </w:t>
      </w:r>
    </w:p>
    <w:p w14:paraId="1498F888" w14:textId="202C2C83" w:rsidR="00A81580" w:rsidRDefault="00A81580" w:rsidP="000E4885">
      <w:pPr>
        <w:numPr>
          <w:ilvl w:val="0"/>
          <w:numId w:val="3"/>
        </w:numPr>
        <w:jc w:val="both"/>
      </w:pPr>
      <w:r>
        <w:t xml:space="preserve">Przed zawarciem umowy Wykonawca, </w:t>
      </w:r>
      <w:r>
        <w:rPr>
          <w:color w:val="000000"/>
        </w:rPr>
        <w:t xml:space="preserve">którego oferta została wybrana, </w:t>
      </w:r>
      <w:r>
        <w:t xml:space="preserve">będzie zobowiązany przekazać informacje niezbędne do przygotowania projektu umowy, zgodnie ze wzorem umowy (Załącznik </w:t>
      </w:r>
      <w:r w:rsidR="00B80ACE">
        <w:t>4</w:t>
      </w:r>
      <w:r>
        <w:t xml:space="preserve"> do </w:t>
      </w:r>
      <w:r w:rsidR="00702BEC">
        <w:t>WZ</w:t>
      </w:r>
      <w:r>
        <w:t>).</w:t>
      </w:r>
    </w:p>
    <w:p w14:paraId="4419F7C7" w14:textId="77777777" w:rsidR="000C76D1" w:rsidRDefault="000C76D1" w:rsidP="008E3F61">
      <w:pPr>
        <w:jc w:val="both"/>
        <w:rPr>
          <w:b/>
        </w:rPr>
      </w:pPr>
    </w:p>
    <w:p w14:paraId="03FE7906" w14:textId="0E0DD7BC" w:rsidR="008E3F61" w:rsidRDefault="008E3F61" w:rsidP="008E3F61">
      <w:pPr>
        <w:jc w:val="both"/>
        <w:rPr>
          <w:b/>
        </w:rPr>
      </w:pPr>
      <w:r>
        <w:rPr>
          <w:b/>
        </w:rPr>
        <w:t>INFORMACJE UZUPEŁNIAJĄ</w:t>
      </w:r>
      <w:r w:rsidRPr="00D228ED">
        <w:rPr>
          <w:b/>
        </w:rPr>
        <w:t>CE</w:t>
      </w:r>
    </w:p>
    <w:p w14:paraId="54759E77" w14:textId="77777777" w:rsidR="008E3F61" w:rsidRDefault="008E3F61" w:rsidP="008E3F61">
      <w:pPr>
        <w:jc w:val="both"/>
      </w:pPr>
    </w:p>
    <w:p w14:paraId="3F4D196A" w14:textId="447FE21E" w:rsidR="00702BEC" w:rsidRPr="00D228ED" w:rsidRDefault="00702BEC" w:rsidP="00702BEC">
      <w:pPr>
        <w:jc w:val="both"/>
        <w:rPr>
          <w:rFonts w:eastAsia="Times New Roman"/>
          <w:lang w:eastAsia="pl-PL"/>
        </w:rPr>
      </w:pPr>
      <w:r w:rsidRPr="00D228ED">
        <w:rPr>
          <w:rFonts w:eastAsia="Times New Roman"/>
          <w:lang w:eastAsia="pl-PL"/>
        </w:rPr>
        <w:t xml:space="preserve">Zgodnie z art. 13 ust. 1 i 2 </w:t>
      </w:r>
      <w:r w:rsidRPr="00D228ED">
        <w:t xml:space="preserve">rozporządzenia Parlamentu Europejskiego i Rady (UE) 2016/679 </w:t>
      </w:r>
      <w:r w:rsidR="00782BE1">
        <w:t xml:space="preserve">                                </w:t>
      </w:r>
      <w:r w:rsidRPr="00D228ED">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D228ED">
        <w:rPr>
          <w:rFonts w:eastAsia="Times New Roman"/>
          <w:lang w:eastAsia="pl-PL"/>
        </w:rPr>
        <w:t xml:space="preserve">dalej „RODO”, informuję, że: </w:t>
      </w:r>
    </w:p>
    <w:p w14:paraId="0BD4DDB7" w14:textId="6C9C13B1" w:rsidR="00702BEC" w:rsidRDefault="00702BEC" w:rsidP="000E4885">
      <w:pPr>
        <w:pStyle w:val="Akapitzlist"/>
        <w:numPr>
          <w:ilvl w:val="0"/>
          <w:numId w:val="13"/>
        </w:numPr>
        <w:jc w:val="both"/>
        <w:rPr>
          <w:i/>
        </w:rPr>
      </w:pPr>
      <w:r w:rsidRPr="00D228ED">
        <w:t xml:space="preserve">administratorem Pani/Pana danych osobowych jest </w:t>
      </w:r>
      <w:r w:rsidR="00FD77D2">
        <w:rPr>
          <w:rFonts w:eastAsiaTheme="minorHAnsi"/>
          <w:lang w:eastAsia="en-US"/>
        </w:rPr>
        <w:t>Loyola – Dzieła Jezuickie,</w:t>
      </w:r>
      <w:r w:rsidRPr="00D0653F">
        <w:rPr>
          <w:rFonts w:eastAsiaTheme="minorHAnsi"/>
          <w:lang w:eastAsia="en-US"/>
        </w:rPr>
        <w:t xml:space="preserve"> </w:t>
      </w:r>
      <w:r w:rsidRPr="00D0653F">
        <w:t>telefon:</w:t>
      </w:r>
      <w:r w:rsidR="00FD77D2">
        <w:t xml:space="preserve"> +48 573 261 033</w:t>
      </w:r>
      <w:r w:rsidRPr="00D228ED">
        <w:rPr>
          <w:i/>
        </w:rPr>
        <w:t>;</w:t>
      </w:r>
    </w:p>
    <w:p w14:paraId="4044E0B6" w14:textId="77777777" w:rsidR="00702BEC" w:rsidRPr="00E20652" w:rsidRDefault="00702BEC" w:rsidP="000E4885">
      <w:pPr>
        <w:pStyle w:val="Akapitzlist"/>
        <w:numPr>
          <w:ilvl w:val="0"/>
          <w:numId w:val="13"/>
        </w:numPr>
        <w:jc w:val="both"/>
        <w:rPr>
          <w:szCs w:val="24"/>
        </w:rPr>
      </w:pPr>
      <w:r w:rsidRPr="00E20652">
        <w:rPr>
          <w:szCs w:val="24"/>
        </w:rPr>
        <w:t>Państwa dane osobowe przetwarzane będą na podstawie art. 6 ust. 1 lit. c</w:t>
      </w:r>
      <w:r w:rsidRPr="00E20652">
        <w:rPr>
          <w:i/>
          <w:szCs w:val="24"/>
        </w:rPr>
        <w:t xml:space="preserve"> </w:t>
      </w:r>
      <w:r w:rsidRPr="00E20652">
        <w:rPr>
          <w:szCs w:val="24"/>
        </w:rPr>
        <w:t>RODO w celu związanym z niniejszym postępowaniem o udzielenie zamówienia,</w:t>
      </w:r>
      <w:r w:rsidRPr="00E20652">
        <w:rPr>
          <w:strike/>
          <w:szCs w:val="24"/>
        </w:rPr>
        <w:t xml:space="preserve"> </w:t>
      </w:r>
    </w:p>
    <w:p w14:paraId="2D6D8BCC" w14:textId="77777777" w:rsidR="00702BEC" w:rsidRPr="00E20652" w:rsidRDefault="00702BEC" w:rsidP="000E4885">
      <w:pPr>
        <w:pStyle w:val="Akapitzlist"/>
        <w:numPr>
          <w:ilvl w:val="0"/>
          <w:numId w:val="13"/>
        </w:numPr>
        <w:jc w:val="both"/>
        <w:rPr>
          <w:szCs w:val="24"/>
        </w:rPr>
      </w:pPr>
      <w:r w:rsidRPr="00E20652">
        <w:rPr>
          <w:szCs w:val="24"/>
        </w:rPr>
        <w:t>odbiorcami Państwa danych osobowych będą osoby lub podmioty, którym udostępniona zostanie dokumentacja niniejszego postępowania na podstawie art. 8 oraz art. 96 ust. 3 ustawy,</w:t>
      </w:r>
    </w:p>
    <w:p w14:paraId="5E98E5A0" w14:textId="77777777" w:rsidR="00702BEC" w:rsidRDefault="00702BEC" w:rsidP="000E4885">
      <w:pPr>
        <w:pStyle w:val="Akapitzlist"/>
        <w:numPr>
          <w:ilvl w:val="0"/>
          <w:numId w:val="13"/>
        </w:numPr>
        <w:jc w:val="both"/>
        <w:rPr>
          <w:szCs w:val="24"/>
        </w:rPr>
      </w:pPr>
      <w:r w:rsidRPr="00E20652">
        <w:rPr>
          <w:szCs w:val="24"/>
        </w:rPr>
        <w:t>Państwa dane osobowe będą przechowywane, zgodnie z art. 97 ust. 1 ustawy, przez okres 4 lat od dnia zakończenia niniejszego postępowania, a jeżeli czas trwania umowy przekroczy 4 lata, okres przechowywania obejmie cały czas trwania umowy,</w:t>
      </w:r>
    </w:p>
    <w:p w14:paraId="2AAE2722" w14:textId="77777777" w:rsidR="00702BEC" w:rsidRPr="00B964AD" w:rsidRDefault="00702BEC" w:rsidP="000E4885">
      <w:pPr>
        <w:pStyle w:val="Akapitzlist"/>
        <w:numPr>
          <w:ilvl w:val="0"/>
          <w:numId w:val="13"/>
        </w:numPr>
        <w:jc w:val="both"/>
        <w:rPr>
          <w:szCs w:val="24"/>
        </w:rPr>
      </w:pPr>
      <w:r w:rsidRPr="00B964AD">
        <w:rPr>
          <w:szCs w:val="24"/>
        </w:rPr>
        <w:t>obowiązek podania przez Państwa danych osobowych bezpośrednio Państwa dotyczących jest wymogiem ustawowym określonym w przepisach ustawy, związanym z udziałem w niniejszym postępowaniu,</w:t>
      </w:r>
    </w:p>
    <w:p w14:paraId="76200E6D" w14:textId="77777777" w:rsidR="00702BEC" w:rsidRPr="00E20652" w:rsidRDefault="00702BEC" w:rsidP="000E4885">
      <w:pPr>
        <w:pStyle w:val="Akapitzlist"/>
        <w:numPr>
          <w:ilvl w:val="0"/>
          <w:numId w:val="13"/>
        </w:numPr>
        <w:jc w:val="both"/>
        <w:rPr>
          <w:szCs w:val="24"/>
        </w:rPr>
      </w:pPr>
      <w:r w:rsidRPr="00E20652">
        <w:rPr>
          <w:szCs w:val="24"/>
        </w:rPr>
        <w:t>stosowanie do art. 22 RODO, w odniesieniu do Państwa danych osobowych decyzje nie będą podejmowane w sposób zautomatyzowany,</w:t>
      </w:r>
    </w:p>
    <w:p w14:paraId="46D66BF3" w14:textId="77777777" w:rsidR="00702BEC" w:rsidRPr="00E20652" w:rsidRDefault="00702BEC" w:rsidP="000E4885">
      <w:pPr>
        <w:pStyle w:val="Akapitzlist"/>
        <w:numPr>
          <w:ilvl w:val="0"/>
          <w:numId w:val="13"/>
        </w:numPr>
        <w:jc w:val="both"/>
        <w:rPr>
          <w:szCs w:val="24"/>
        </w:rPr>
      </w:pPr>
      <w:r w:rsidRPr="00E20652">
        <w:rPr>
          <w:szCs w:val="24"/>
        </w:rPr>
        <w:t>posiadają Państwo:</w:t>
      </w:r>
    </w:p>
    <w:p w14:paraId="2AF828F6" w14:textId="77777777" w:rsidR="00702BEC" w:rsidRPr="00E20652" w:rsidRDefault="00702BEC" w:rsidP="000E4885">
      <w:pPr>
        <w:pStyle w:val="Akapitzlist"/>
        <w:numPr>
          <w:ilvl w:val="0"/>
          <w:numId w:val="11"/>
        </w:numPr>
        <w:jc w:val="both"/>
        <w:rPr>
          <w:szCs w:val="24"/>
        </w:rPr>
      </w:pPr>
      <w:r w:rsidRPr="00E20652">
        <w:rPr>
          <w:szCs w:val="24"/>
        </w:rPr>
        <w:t>na podstawie art. 15 RODO prawo dostępu do danych osobowych Państwa dotyczących, przy czym w przypadku gdy wykonanie obowiązków, o których mowa w art. 15 ust. 1–3 RODO, wymagałoby niewspółmiernie dużego wysiłku, Zamawiający może żądać od Państwa wskazania dodatkowych informacji mających na celu sprecyzowanie żądania lub sprecyzowanie nazwy lub daty zakończonego postępowania o udzielenie zamówienia</w:t>
      </w:r>
    </w:p>
    <w:p w14:paraId="0D483D7C" w14:textId="77777777" w:rsidR="00702BEC" w:rsidRPr="00E20652" w:rsidRDefault="00702BEC" w:rsidP="000E4885">
      <w:pPr>
        <w:pStyle w:val="Akapitzlist"/>
        <w:numPr>
          <w:ilvl w:val="0"/>
          <w:numId w:val="11"/>
        </w:numPr>
        <w:jc w:val="both"/>
        <w:rPr>
          <w:szCs w:val="24"/>
        </w:rPr>
      </w:pPr>
      <w:r w:rsidRPr="00E20652">
        <w:rPr>
          <w:szCs w:val="24"/>
        </w:rPr>
        <w:t>na podstawie art. 16 RODO prawo do sprostowania Państwa danych osobowych, przy czym skorzystanie z tego prawa nie może skutkować zmianą wyniku niniejszego postępowania, zmianą postanowień umowy w zakresie niezgodnym z ustawą ani nie może naruszać integralności protokołu postępowania oraz załączników do protokołu</w:t>
      </w:r>
    </w:p>
    <w:p w14:paraId="276B88E7" w14:textId="77777777" w:rsidR="00702BEC" w:rsidRPr="00E20652" w:rsidRDefault="00702BEC" w:rsidP="000E4885">
      <w:pPr>
        <w:pStyle w:val="Akapitzlist"/>
        <w:numPr>
          <w:ilvl w:val="0"/>
          <w:numId w:val="11"/>
        </w:numPr>
        <w:jc w:val="both"/>
        <w:rPr>
          <w:szCs w:val="24"/>
        </w:rPr>
      </w:pPr>
      <w:r w:rsidRPr="00E20652">
        <w:rPr>
          <w:szCs w:val="24"/>
        </w:rPr>
        <w:t>na podstawie art. 18 RODO prawo żądania od administratora ograniczenia przetwarzania danych osobowych z zastrzeżeniem przypadków, o których mowa w art. 18 ust. 2 RODO, przy czym prawo to nie ma zastosowania w odniesieniu do przechowywania w celu zapewnienia możliwości korzystania ze środków ochrony prawnej – wystąpienie z żądaniem, o którym mowa w art. 18 ust. 1 RODO, nie ogranicza przetwarzania danych osobowych do czasu zakończenia niniejszego postępowania</w:t>
      </w:r>
    </w:p>
    <w:p w14:paraId="636FCB00" w14:textId="77777777" w:rsidR="00702BEC" w:rsidRPr="00E20652" w:rsidRDefault="00702BEC" w:rsidP="000E4885">
      <w:pPr>
        <w:pStyle w:val="Akapitzlist"/>
        <w:numPr>
          <w:ilvl w:val="0"/>
          <w:numId w:val="11"/>
        </w:numPr>
        <w:jc w:val="both"/>
        <w:rPr>
          <w:i/>
          <w:szCs w:val="24"/>
        </w:rPr>
      </w:pPr>
      <w:r w:rsidRPr="00E20652">
        <w:rPr>
          <w:szCs w:val="24"/>
        </w:rPr>
        <w:t>prawo do wniesienia skargi do Prezesa Urzędu Ochrony Danych Osobowych, gdy uznają Państwo, że przetwarzanie danych osobowych Państwa dotyczących narusza przepisy RODO,</w:t>
      </w:r>
    </w:p>
    <w:p w14:paraId="52CBAAF9" w14:textId="77777777" w:rsidR="00702BEC" w:rsidRPr="00E20652" w:rsidRDefault="00702BEC" w:rsidP="000E4885">
      <w:pPr>
        <w:pStyle w:val="Akapitzlist"/>
        <w:numPr>
          <w:ilvl w:val="0"/>
          <w:numId w:val="13"/>
        </w:numPr>
        <w:jc w:val="both"/>
        <w:rPr>
          <w:i/>
          <w:szCs w:val="24"/>
        </w:rPr>
      </w:pPr>
      <w:r w:rsidRPr="00E20652">
        <w:rPr>
          <w:szCs w:val="24"/>
        </w:rPr>
        <w:t>nie przysługuje Państwu:</w:t>
      </w:r>
    </w:p>
    <w:p w14:paraId="6A6AE27A" w14:textId="77777777" w:rsidR="00702BEC" w:rsidRPr="00E20652" w:rsidRDefault="00702BEC" w:rsidP="000E4885">
      <w:pPr>
        <w:pStyle w:val="Akapitzlist"/>
        <w:numPr>
          <w:ilvl w:val="0"/>
          <w:numId w:val="12"/>
        </w:numPr>
        <w:jc w:val="both"/>
        <w:rPr>
          <w:i/>
          <w:szCs w:val="24"/>
        </w:rPr>
      </w:pPr>
      <w:r w:rsidRPr="00E20652">
        <w:rPr>
          <w:szCs w:val="24"/>
        </w:rPr>
        <w:t>w związku z art. 17 ust. 3 lit. b, d lub e RODO prawo do usunięcia danych osobowych</w:t>
      </w:r>
    </w:p>
    <w:p w14:paraId="217F623A" w14:textId="77777777" w:rsidR="00702BEC" w:rsidRPr="00D95F15" w:rsidRDefault="00702BEC" w:rsidP="000E4885">
      <w:pPr>
        <w:pStyle w:val="Akapitzlist"/>
        <w:numPr>
          <w:ilvl w:val="0"/>
          <w:numId w:val="12"/>
        </w:numPr>
        <w:jc w:val="both"/>
        <w:rPr>
          <w:b/>
          <w:i/>
          <w:szCs w:val="24"/>
        </w:rPr>
      </w:pPr>
      <w:r w:rsidRPr="00E20652">
        <w:rPr>
          <w:szCs w:val="24"/>
        </w:rPr>
        <w:t>prawo do przenoszenia danych osobowych, o którym mowa w art. 20 RODO</w:t>
      </w:r>
    </w:p>
    <w:p w14:paraId="2EE800DF" w14:textId="77777777" w:rsidR="00702BEC" w:rsidRPr="00D95F15" w:rsidRDefault="00702BEC" w:rsidP="000E4885">
      <w:pPr>
        <w:pStyle w:val="Akapitzlist"/>
        <w:numPr>
          <w:ilvl w:val="0"/>
          <w:numId w:val="12"/>
        </w:numPr>
        <w:jc w:val="both"/>
        <w:rPr>
          <w:b/>
          <w:i/>
          <w:szCs w:val="24"/>
        </w:rPr>
      </w:pPr>
      <w:r w:rsidRPr="00B52D97">
        <w:rPr>
          <w:szCs w:val="24"/>
        </w:rPr>
        <w:t>na podstawie art. 21 RODO prawo sprzeciwu wobec przetwarzania danych osobowych, gdyż podstawą prawną przetwarzania Państwa danych osobowych jest art. 6 ust. 1 lit. c RODO.</w:t>
      </w:r>
    </w:p>
    <w:p w14:paraId="79F11B21" w14:textId="77777777" w:rsidR="0017462D" w:rsidRDefault="00702BEC" w:rsidP="00702BEC">
      <w:pPr>
        <w:jc w:val="both"/>
      </w:pPr>
      <w:r>
        <w:rPr>
          <w:b/>
        </w:rPr>
        <w:tab/>
      </w:r>
      <w:r>
        <w:rPr>
          <w:b/>
        </w:rPr>
        <w:tab/>
      </w:r>
      <w:r>
        <w:rPr>
          <w:b/>
        </w:rPr>
        <w:tab/>
      </w:r>
      <w:r>
        <w:rPr>
          <w:b/>
        </w:rPr>
        <w:tab/>
      </w:r>
      <w:r>
        <w:rPr>
          <w:b/>
        </w:rPr>
        <w:tab/>
      </w:r>
      <w:r>
        <w:rPr>
          <w:b/>
        </w:rPr>
        <w:tab/>
      </w:r>
      <w:r>
        <w:rPr>
          <w:b/>
        </w:rPr>
        <w:tab/>
      </w:r>
      <w:r w:rsidR="00FD77D2">
        <w:t>Zarząd Loyola – Dzieła Jezuickie</w:t>
      </w:r>
    </w:p>
    <w:p w14:paraId="2B89FE4B" w14:textId="77777777" w:rsidR="00B80ACE" w:rsidRDefault="00B80ACE" w:rsidP="00702BEC">
      <w:pPr>
        <w:jc w:val="both"/>
        <w:rPr>
          <w:u w:val="single"/>
        </w:rPr>
      </w:pPr>
    </w:p>
    <w:p w14:paraId="63D25298" w14:textId="6DF6AE4F" w:rsidR="00702BEC" w:rsidRDefault="00696FAE" w:rsidP="00702BEC">
      <w:pPr>
        <w:jc w:val="both"/>
      </w:pPr>
      <w:r>
        <w:rPr>
          <w:u w:val="single"/>
        </w:rPr>
        <w:t>W</w:t>
      </w:r>
      <w:r w:rsidR="00702BEC">
        <w:rPr>
          <w:u w:val="single"/>
        </w:rPr>
        <w:t xml:space="preserve"> załączeniu</w:t>
      </w:r>
      <w:r w:rsidR="00702BEC">
        <w:t>:</w:t>
      </w:r>
    </w:p>
    <w:p w14:paraId="16B783C9" w14:textId="17896AEC" w:rsidR="00702BEC" w:rsidRDefault="00702BEC" w:rsidP="000E4885">
      <w:pPr>
        <w:pStyle w:val="Akapitzlist"/>
        <w:numPr>
          <w:ilvl w:val="0"/>
          <w:numId w:val="16"/>
        </w:numPr>
        <w:jc w:val="both"/>
      </w:pPr>
      <w:r>
        <w:t>formularz „Oferta” (Załącznik</w:t>
      </w:r>
      <w:r w:rsidR="00F35FDD">
        <w:t xml:space="preserve"> nr</w:t>
      </w:r>
      <w:r>
        <w:t xml:space="preserve"> 1)</w:t>
      </w:r>
      <w:r w:rsidR="00F35FDD">
        <w:t>,</w:t>
      </w:r>
    </w:p>
    <w:p w14:paraId="483A9D73" w14:textId="0DD79EE7" w:rsidR="00B80ACE" w:rsidRDefault="00B80ACE" w:rsidP="000E4885">
      <w:pPr>
        <w:pStyle w:val="Akapitzlist"/>
        <w:numPr>
          <w:ilvl w:val="0"/>
          <w:numId w:val="16"/>
        </w:numPr>
        <w:jc w:val="both"/>
      </w:pPr>
      <w:r>
        <w:t xml:space="preserve">formularz cenowy (Załącznik </w:t>
      </w:r>
      <w:r w:rsidR="00F35FDD">
        <w:t xml:space="preserve">nr </w:t>
      </w:r>
      <w:r>
        <w:t>2)</w:t>
      </w:r>
      <w:r w:rsidR="00F35FDD">
        <w:t>,</w:t>
      </w:r>
      <w:r>
        <w:t xml:space="preserve"> </w:t>
      </w:r>
    </w:p>
    <w:p w14:paraId="19478572" w14:textId="23F7BC1E" w:rsidR="00702BEC" w:rsidRDefault="00702BEC" w:rsidP="000E4885">
      <w:pPr>
        <w:pStyle w:val="Akapitzlist"/>
        <w:numPr>
          <w:ilvl w:val="0"/>
          <w:numId w:val="16"/>
        </w:numPr>
        <w:jc w:val="both"/>
      </w:pPr>
      <w:r>
        <w:t xml:space="preserve">oświadczenia (Załącznik </w:t>
      </w:r>
      <w:r w:rsidR="00F35FDD">
        <w:t xml:space="preserve">nr </w:t>
      </w:r>
      <w:r w:rsidR="002B0C37">
        <w:t>3</w:t>
      </w:r>
      <w:r>
        <w:t xml:space="preserve">, </w:t>
      </w:r>
      <w:r w:rsidR="002B0C37">
        <w:t>3</w:t>
      </w:r>
      <w:r w:rsidR="000E0170">
        <w:t xml:space="preserve">a, </w:t>
      </w:r>
      <w:r w:rsidR="002B0C37">
        <w:t>3</w:t>
      </w:r>
      <w:r>
        <w:t>b</w:t>
      </w:r>
      <w:r w:rsidR="000E0170">
        <w:t xml:space="preserve">, </w:t>
      </w:r>
      <w:r w:rsidR="002B0C37">
        <w:t>3</w:t>
      </w:r>
      <w:r w:rsidR="000E0170">
        <w:t>c</w:t>
      </w:r>
      <w:r>
        <w:t>)</w:t>
      </w:r>
      <w:r w:rsidR="00F35FDD">
        <w:t>,</w:t>
      </w:r>
      <w:r>
        <w:t xml:space="preserve"> </w:t>
      </w:r>
    </w:p>
    <w:p w14:paraId="67D72E91" w14:textId="71F88737" w:rsidR="00702BEC" w:rsidRDefault="00702BEC" w:rsidP="000E4885">
      <w:pPr>
        <w:pStyle w:val="Akapitzlist"/>
        <w:numPr>
          <w:ilvl w:val="0"/>
          <w:numId w:val="16"/>
        </w:numPr>
        <w:jc w:val="both"/>
      </w:pPr>
      <w:r>
        <w:t xml:space="preserve">wzór umowy (Załącznik </w:t>
      </w:r>
      <w:r w:rsidR="00F35FDD">
        <w:t xml:space="preserve">nr </w:t>
      </w:r>
      <w:r w:rsidR="002B0C37">
        <w:t>4</w:t>
      </w:r>
      <w:r>
        <w:t>)</w:t>
      </w:r>
      <w:r w:rsidR="00F35FDD">
        <w:t>,</w:t>
      </w:r>
    </w:p>
    <w:p w14:paraId="45226DCE" w14:textId="66682B49" w:rsidR="00702BEC" w:rsidRDefault="00D14735" w:rsidP="000E4885">
      <w:pPr>
        <w:pStyle w:val="Akapitzlist"/>
        <w:numPr>
          <w:ilvl w:val="0"/>
          <w:numId w:val="16"/>
        </w:numPr>
        <w:jc w:val="both"/>
      </w:pPr>
      <w:r>
        <w:t>zobowiązanie</w:t>
      </w:r>
      <w:r w:rsidR="00F35FDD">
        <w:t>.</w:t>
      </w:r>
    </w:p>
    <w:sectPr w:rsidR="00702BEC" w:rsidSect="00257E29">
      <w:headerReference w:type="default" r:id="rId12"/>
      <w:pgSz w:w="11905" w:h="16837"/>
      <w:pgMar w:top="1134" w:right="1134" w:bottom="16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91DDDC" w14:textId="77777777" w:rsidR="00E647A5" w:rsidRDefault="00E647A5" w:rsidP="00E70D0F">
      <w:r>
        <w:separator/>
      </w:r>
    </w:p>
  </w:endnote>
  <w:endnote w:type="continuationSeparator" w:id="0">
    <w:p w14:paraId="09787AA7" w14:textId="77777777" w:rsidR="00E647A5" w:rsidRDefault="00E647A5" w:rsidP="00E70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DejaVuSans">
    <w:altName w:val="Yu Gothic"/>
    <w:panose1 w:val="00000000000000000000"/>
    <w:charset w:val="EE"/>
    <w:family w:val="auto"/>
    <w:notTrueType/>
    <w:pitch w:val="default"/>
    <w:sig w:usb0="00000005" w:usb1="00000000" w:usb2="00000000" w:usb3="00000000" w:csb0="00000002" w:csb1="00000000"/>
  </w:font>
  <w:font w:name="DejaVuSans-Bold">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842601" w14:textId="77777777" w:rsidR="00E647A5" w:rsidRDefault="00E647A5" w:rsidP="00E70D0F">
      <w:r>
        <w:separator/>
      </w:r>
    </w:p>
  </w:footnote>
  <w:footnote w:type="continuationSeparator" w:id="0">
    <w:p w14:paraId="701EA13B" w14:textId="77777777" w:rsidR="00E647A5" w:rsidRDefault="00E647A5" w:rsidP="00E70D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A034C" w14:textId="49F89B7D" w:rsidR="003859A3" w:rsidRPr="00165E0C" w:rsidRDefault="00B82A65" w:rsidP="00B82A65">
    <w:pPr>
      <w:spacing w:before="100" w:beforeAutospacing="1" w:after="100" w:afterAutospacing="1"/>
      <w:jc w:val="center"/>
    </w:pPr>
    <w:r>
      <w:rPr>
        <w:noProof/>
        <w:lang w:eastAsia="pl-PL"/>
      </w:rPr>
      <w:drawing>
        <wp:inline distT="0" distB="0" distL="0" distR="0" wp14:anchorId="6171E9DE" wp14:editId="6A25D338">
          <wp:extent cx="5755005" cy="420370"/>
          <wp:effectExtent l="0" t="0" r="0" b="0"/>
          <wp:docPr id="1349855381" name="Obraz 1349855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0C2D4DB5" w14:textId="39F8D15E" w:rsidR="0042448E" w:rsidRDefault="00142F4D" w:rsidP="0042448E">
    <w:pPr>
      <w:pStyle w:val="Nagwek"/>
      <w:rPr>
        <w:noProof/>
        <w:lang w:eastAsia="pl-PL"/>
      </w:rPr>
    </w:pPr>
    <w:bookmarkStart w:id="4" w:name="_Hlk187563512"/>
    <w:r>
      <w:t>Z</w:t>
    </w:r>
    <w:r w:rsidR="001D58EF" w:rsidRPr="009D059E">
      <w:t>nak spr</w:t>
    </w:r>
    <w:r w:rsidR="001D58EF">
      <w:t>a</w:t>
    </w:r>
    <w:r w:rsidR="001D58EF" w:rsidRPr="009D059E">
      <w:t>wy:</w:t>
    </w:r>
    <w:r w:rsidR="001D58EF">
      <w:t xml:space="preserve"> Z</w:t>
    </w:r>
    <w:r w:rsidR="00A918F3">
      <w:t>N</w:t>
    </w:r>
    <w:r w:rsidR="001D58EF">
      <w:t>P-</w:t>
    </w:r>
    <w:r w:rsidR="00B80CD4">
      <w:t>2</w:t>
    </w:r>
    <w:r w:rsidR="001D58EF">
      <w:t>/202</w:t>
    </w:r>
    <w:r w:rsidR="00221DA1">
      <w:t>6</w:t>
    </w:r>
    <w:r w:rsidR="00895CBE">
      <w:t>/</w:t>
    </w:r>
    <w:r w:rsidR="00221DA1">
      <w:t>Ś</w:t>
    </w:r>
    <w:r w:rsidR="00B80CD4">
      <w:t>H</w:t>
    </w:r>
  </w:p>
  <w:bookmarkEnd w:id="4"/>
  <w:p w14:paraId="410ADD17" w14:textId="77777777" w:rsidR="00E70D0F" w:rsidRDefault="00E70D0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84483A5E"/>
    <w:lvl w:ilvl="0">
      <w:start w:val="1"/>
      <w:numFmt w:val="decimal"/>
      <w:lvlText w:val="%1."/>
      <w:lvlJc w:val="left"/>
      <w:pPr>
        <w:tabs>
          <w:tab w:val="num" w:pos="0"/>
        </w:tabs>
        <w:ind w:left="397" w:hanging="397"/>
      </w:pPr>
      <w:rPr>
        <w:rFonts w:hint="default"/>
      </w:rPr>
    </w:lvl>
    <w:lvl w:ilvl="1">
      <w:start w:val="1"/>
      <w:numFmt w:val="decimal"/>
      <w:lvlText w:val="%2)"/>
      <w:lvlJc w:val="left"/>
      <w:pPr>
        <w:tabs>
          <w:tab w:val="num" w:pos="0"/>
        </w:tabs>
        <w:ind w:left="794" w:hanging="397"/>
      </w:pPr>
      <w:rPr>
        <w:rFonts w:hint="default"/>
      </w:rPr>
    </w:lvl>
    <w:lvl w:ilvl="2">
      <w:start w:val="1"/>
      <w:numFmt w:val="lowerRoman"/>
      <w:lvlText w:val="%3)"/>
      <w:lvlJc w:val="left"/>
      <w:pPr>
        <w:tabs>
          <w:tab w:val="num" w:pos="0"/>
        </w:tabs>
        <w:ind w:left="1502" w:hanging="708"/>
      </w:pPr>
      <w:rPr>
        <w:rFonts w:hint="default"/>
      </w:rPr>
    </w:lvl>
    <w:lvl w:ilvl="3">
      <w:start w:val="1"/>
      <w:numFmt w:val="lowerLetter"/>
      <w:lvlText w:val="%4)"/>
      <w:lvlJc w:val="left"/>
      <w:pPr>
        <w:tabs>
          <w:tab w:val="num" w:pos="0"/>
        </w:tabs>
        <w:ind w:left="2210" w:hanging="708"/>
      </w:pPr>
      <w:rPr>
        <w:rFonts w:hint="default"/>
      </w:rPr>
    </w:lvl>
    <w:lvl w:ilvl="4">
      <w:start w:val="1"/>
      <w:numFmt w:val="decimal"/>
      <w:lvlText w:val="(%5)"/>
      <w:lvlJc w:val="left"/>
      <w:pPr>
        <w:tabs>
          <w:tab w:val="num" w:pos="0"/>
        </w:tabs>
        <w:ind w:left="2918" w:hanging="708"/>
      </w:pPr>
      <w:rPr>
        <w:rFonts w:hint="default"/>
      </w:rPr>
    </w:lvl>
    <w:lvl w:ilvl="5">
      <w:start w:val="1"/>
      <w:numFmt w:val="lowerLetter"/>
      <w:lvlText w:val="(%6)"/>
      <w:lvlJc w:val="left"/>
      <w:pPr>
        <w:tabs>
          <w:tab w:val="num" w:pos="0"/>
        </w:tabs>
        <w:ind w:left="3626" w:hanging="708"/>
      </w:pPr>
      <w:rPr>
        <w:rFonts w:hint="default"/>
      </w:rPr>
    </w:lvl>
    <w:lvl w:ilvl="6">
      <w:start w:val="1"/>
      <w:numFmt w:val="lowerRoman"/>
      <w:lvlText w:val="(%7)"/>
      <w:lvlJc w:val="left"/>
      <w:pPr>
        <w:tabs>
          <w:tab w:val="num" w:pos="0"/>
        </w:tabs>
        <w:ind w:left="4334" w:hanging="708"/>
      </w:pPr>
      <w:rPr>
        <w:rFonts w:hint="default"/>
      </w:rPr>
    </w:lvl>
    <w:lvl w:ilvl="7">
      <w:start w:val="1"/>
      <w:numFmt w:val="lowerLetter"/>
      <w:lvlText w:val="(%8)"/>
      <w:lvlJc w:val="left"/>
      <w:pPr>
        <w:tabs>
          <w:tab w:val="num" w:pos="0"/>
        </w:tabs>
        <w:ind w:left="5042" w:hanging="708"/>
      </w:pPr>
      <w:rPr>
        <w:rFonts w:hint="default"/>
      </w:rPr>
    </w:lvl>
    <w:lvl w:ilvl="8">
      <w:start w:val="1"/>
      <w:numFmt w:val="lowerRoman"/>
      <w:lvlText w:val="(%9)"/>
      <w:lvlJc w:val="left"/>
      <w:pPr>
        <w:tabs>
          <w:tab w:val="num" w:pos="0"/>
        </w:tabs>
        <w:ind w:left="5750" w:hanging="708"/>
      </w:pPr>
      <w:rPr>
        <w:rFonts w:hint="default"/>
      </w:rPr>
    </w:lvl>
  </w:abstractNum>
  <w:abstractNum w:abstractNumId="2">
    <w:nsid w:val="00000002"/>
    <w:multiLevelType w:val="singleLevel"/>
    <w:tmpl w:val="00000002"/>
    <w:name w:val="WW8Num2"/>
    <w:lvl w:ilvl="0">
      <w:start w:val="2"/>
      <w:numFmt w:val="decimal"/>
      <w:lvlText w:val="%1)"/>
      <w:lvlJc w:val="left"/>
      <w:pPr>
        <w:tabs>
          <w:tab w:val="num" w:pos="360"/>
        </w:tabs>
        <w:ind w:left="360" w:hanging="360"/>
      </w:pPr>
    </w:lvl>
  </w:abstractNum>
  <w:abstractNum w:abstractNumId="3">
    <w:nsid w:val="00000003"/>
    <w:multiLevelType w:val="singleLevel"/>
    <w:tmpl w:val="00000003"/>
    <w:name w:val="WW8Num3"/>
    <w:lvl w:ilvl="0">
      <w:start w:val="1"/>
      <w:numFmt w:val="decimal"/>
      <w:lvlText w:val="%1."/>
      <w:lvlJc w:val="left"/>
      <w:pPr>
        <w:tabs>
          <w:tab w:val="num" w:pos="360"/>
        </w:tabs>
        <w:ind w:left="360" w:hanging="360"/>
      </w:pPr>
    </w:lvl>
  </w:abstractNum>
  <w:abstractNum w:abstractNumId="4">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5">
    <w:nsid w:val="00000005"/>
    <w:multiLevelType w:val="singleLevel"/>
    <w:tmpl w:val="00000005"/>
    <w:name w:val="WW8Num5"/>
    <w:lvl w:ilvl="0">
      <w:start w:val="1"/>
      <w:numFmt w:val="decimal"/>
      <w:lvlText w:val="%1."/>
      <w:lvlJc w:val="left"/>
      <w:pPr>
        <w:tabs>
          <w:tab w:val="num" w:pos="357"/>
        </w:tabs>
        <w:ind w:left="357" w:hanging="357"/>
      </w:pPr>
    </w:lvl>
  </w:abstractNum>
  <w:abstractNum w:abstractNumId="6">
    <w:nsid w:val="00000006"/>
    <w:multiLevelType w:val="multilevel"/>
    <w:tmpl w:val="00000006"/>
    <w:name w:val="WW8Num6"/>
    <w:lvl w:ilvl="0">
      <w:start w:val="1"/>
      <w:numFmt w:val="decimal"/>
      <w:lvlText w:val="%1."/>
      <w:lvlJc w:val="left"/>
      <w:pPr>
        <w:tabs>
          <w:tab w:val="num" w:pos="0"/>
        </w:tabs>
        <w:ind w:left="397" w:hanging="397"/>
      </w:pPr>
    </w:lvl>
    <w:lvl w:ilvl="1">
      <w:start w:val="1"/>
      <w:numFmt w:val="decimal"/>
      <w:lvlText w:val="%2)"/>
      <w:lvlJc w:val="left"/>
      <w:pPr>
        <w:tabs>
          <w:tab w:val="num" w:pos="0"/>
        </w:tabs>
        <w:ind w:left="794" w:hanging="397"/>
      </w:pPr>
    </w:lvl>
    <w:lvl w:ilvl="2">
      <w:start w:val="1"/>
      <w:numFmt w:val="lowerRoman"/>
      <w:lvlText w:val="%3)"/>
      <w:lvlJc w:val="left"/>
      <w:pPr>
        <w:tabs>
          <w:tab w:val="num" w:pos="0"/>
        </w:tabs>
        <w:ind w:left="1502" w:hanging="708"/>
      </w:pPr>
    </w:lvl>
    <w:lvl w:ilvl="3">
      <w:start w:val="1"/>
      <w:numFmt w:val="lowerLetter"/>
      <w:lvlText w:val="%4)"/>
      <w:lvlJc w:val="left"/>
      <w:pPr>
        <w:tabs>
          <w:tab w:val="num" w:pos="0"/>
        </w:tabs>
        <w:ind w:left="2210" w:hanging="708"/>
      </w:pPr>
    </w:lvl>
    <w:lvl w:ilvl="4">
      <w:start w:val="1"/>
      <w:numFmt w:val="decimal"/>
      <w:lvlText w:val="(%5)"/>
      <w:lvlJc w:val="left"/>
      <w:pPr>
        <w:tabs>
          <w:tab w:val="num" w:pos="0"/>
        </w:tabs>
        <w:ind w:left="2918" w:hanging="708"/>
      </w:pPr>
    </w:lvl>
    <w:lvl w:ilvl="5">
      <w:start w:val="1"/>
      <w:numFmt w:val="lowerLetter"/>
      <w:lvlText w:val="(%6)"/>
      <w:lvlJc w:val="left"/>
      <w:pPr>
        <w:tabs>
          <w:tab w:val="num" w:pos="0"/>
        </w:tabs>
        <w:ind w:left="3626" w:hanging="708"/>
      </w:pPr>
    </w:lvl>
    <w:lvl w:ilvl="6">
      <w:start w:val="1"/>
      <w:numFmt w:val="lowerRoman"/>
      <w:lvlText w:val="(%7)"/>
      <w:lvlJc w:val="left"/>
      <w:pPr>
        <w:tabs>
          <w:tab w:val="num" w:pos="0"/>
        </w:tabs>
        <w:ind w:left="4334" w:hanging="708"/>
      </w:pPr>
    </w:lvl>
    <w:lvl w:ilvl="7">
      <w:start w:val="1"/>
      <w:numFmt w:val="lowerLetter"/>
      <w:lvlText w:val="(%8)"/>
      <w:lvlJc w:val="left"/>
      <w:pPr>
        <w:tabs>
          <w:tab w:val="num" w:pos="0"/>
        </w:tabs>
        <w:ind w:left="5042" w:hanging="708"/>
      </w:pPr>
    </w:lvl>
    <w:lvl w:ilvl="8">
      <w:start w:val="1"/>
      <w:numFmt w:val="lowerRoman"/>
      <w:lvlText w:val="(%9)"/>
      <w:lvlJc w:val="left"/>
      <w:pPr>
        <w:tabs>
          <w:tab w:val="num" w:pos="0"/>
        </w:tabs>
        <w:ind w:left="5750" w:hanging="708"/>
      </w:pPr>
    </w:lvl>
  </w:abstractNum>
  <w:abstractNum w:abstractNumId="7">
    <w:nsid w:val="00000007"/>
    <w:multiLevelType w:val="singleLevel"/>
    <w:tmpl w:val="00000007"/>
    <w:name w:val="WW8Num7"/>
    <w:lvl w:ilvl="0">
      <w:start w:val="1"/>
      <w:numFmt w:val="decimal"/>
      <w:lvlText w:val="%1)"/>
      <w:lvlJc w:val="left"/>
      <w:pPr>
        <w:tabs>
          <w:tab w:val="num" w:pos="360"/>
        </w:tabs>
        <w:ind w:left="360" w:hanging="360"/>
      </w:pPr>
    </w:lvl>
  </w:abstractNum>
  <w:abstractNum w:abstractNumId="8">
    <w:nsid w:val="04A60E3B"/>
    <w:multiLevelType w:val="hybridMultilevel"/>
    <w:tmpl w:val="5E3C8712"/>
    <w:lvl w:ilvl="0" w:tplc="0415000F">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062E520A"/>
    <w:multiLevelType w:val="multilevel"/>
    <w:tmpl w:val="301CFD5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nsid w:val="09CB7034"/>
    <w:multiLevelType w:val="multilevel"/>
    <w:tmpl w:val="0666E34E"/>
    <w:lvl w:ilvl="0">
      <w:start w:val="2"/>
      <w:numFmt w:val="decimal"/>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D743D3E"/>
    <w:multiLevelType w:val="multilevel"/>
    <w:tmpl w:val="5060F044"/>
    <w:lvl w:ilvl="0">
      <w:start w:val="1"/>
      <w:numFmt w:val="decimal"/>
      <w:lvlText w:val="%1."/>
      <w:lvlJc w:val="left"/>
      <w:pPr>
        <w:tabs>
          <w:tab w:val="num" w:pos="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nsid w:val="10246613"/>
    <w:multiLevelType w:val="hybridMultilevel"/>
    <w:tmpl w:val="FAFAEEEA"/>
    <w:lvl w:ilvl="0" w:tplc="4F6C7C62">
      <w:start w:val="1"/>
      <w:numFmt w:val="decimal"/>
      <w:lvlText w:val="%1)"/>
      <w:lvlJc w:val="left"/>
      <w:pPr>
        <w:ind w:left="360" w:hanging="360"/>
      </w:pPr>
      <w:rPr>
        <w:rFonts w:ascii="Times New Roman" w:eastAsia="Lucida Sans Unicode" w:hAnsi="Times New Roman"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nsid w:val="107C24B4"/>
    <w:multiLevelType w:val="multilevel"/>
    <w:tmpl w:val="6908BBDA"/>
    <w:lvl w:ilvl="0">
      <w:start w:val="1"/>
      <w:numFmt w:val="decimal"/>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4">
    <w:nsid w:val="11052330"/>
    <w:multiLevelType w:val="hybridMultilevel"/>
    <w:tmpl w:val="4A6C9802"/>
    <w:name w:val="WW8Num2223"/>
    <w:lvl w:ilvl="0" w:tplc="0EC863B8">
      <w:start w:val="1"/>
      <w:numFmt w:val="decimal"/>
      <w:lvlText w:val="%1."/>
      <w:lvlJc w:val="left"/>
      <w:pPr>
        <w:tabs>
          <w:tab w:val="num" w:pos="360"/>
        </w:tabs>
        <w:ind w:left="360" w:hanging="360"/>
      </w:pPr>
      <w:rPr>
        <w:rFonts w:hint="default"/>
      </w:rPr>
    </w:lvl>
    <w:lvl w:ilvl="1" w:tplc="12A216E8">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13794101"/>
    <w:multiLevelType w:val="hybridMultilevel"/>
    <w:tmpl w:val="10422F86"/>
    <w:lvl w:ilvl="0" w:tplc="84809A6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15307D4A"/>
    <w:multiLevelType w:val="multilevel"/>
    <w:tmpl w:val="992C9A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FCE4680"/>
    <w:multiLevelType w:val="multilevel"/>
    <w:tmpl w:val="84483A5E"/>
    <w:lvl w:ilvl="0">
      <w:start w:val="1"/>
      <w:numFmt w:val="decimal"/>
      <w:lvlText w:val="%1."/>
      <w:lvlJc w:val="left"/>
      <w:pPr>
        <w:tabs>
          <w:tab w:val="num" w:pos="0"/>
        </w:tabs>
        <w:ind w:left="397" w:hanging="397"/>
      </w:pPr>
      <w:rPr>
        <w:rFonts w:hint="default"/>
      </w:rPr>
    </w:lvl>
    <w:lvl w:ilvl="1">
      <w:start w:val="1"/>
      <w:numFmt w:val="decimal"/>
      <w:lvlText w:val="%2)"/>
      <w:lvlJc w:val="left"/>
      <w:pPr>
        <w:tabs>
          <w:tab w:val="num" w:pos="0"/>
        </w:tabs>
        <w:ind w:left="794" w:hanging="397"/>
      </w:pPr>
      <w:rPr>
        <w:rFonts w:hint="default"/>
      </w:rPr>
    </w:lvl>
    <w:lvl w:ilvl="2">
      <w:start w:val="1"/>
      <w:numFmt w:val="lowerRoman"/>
      <w:lvlText w:val="%3)"/>
      <w:lvlJc w:val="left"/>
      <w:pPr>
        <w:tabs>
          <w:tab w:val="num" w:pos="0"/>
        </w:tabs>
        <w:ind w:left="1502" w:hanging="708"/>
      </w:pPr>
      <w:rPr>
        <w:rFonts w:hint="default"/>
      </w:rPr>
    </w:lvl>
    <w:lvl w:ilvl="3">
      <w:start w:val="1"/>
      <w:numFmt w:val="lowerLetter"/>
      <w:lvlText w:val="%4)"/>
      <w:lvlJc w:val="left"/>
      <w:pPr>
        <w:tabs>
          <w:tab w:val="num" w:pos="0"/>
        </w:tabs>
        <w:ind w:left="2210" w:hanging="708"/>
      </w:pPr>
      <w:rPr>
        <w:rFonts w:hint="default"/>
      </w:rPr>
    </w:lvl>
    <w:lvl w:ilvl="4">
      <w:start w:val="1"/>
      <w:numFmt w:val="decimal"/>
      <w:lvlText w:val="(%5)"/>
      <w:lvlJc w:val="left"/>
      <w:pPr>
        <w:tabs>
          <w:tab w:val="num" w:pos="0"/>
        </w:tabs>
        <w:ind w:left="2918" w:hanging="708"/>
      </w:pPr>
      <w:rPr>
        <w:rFonts w:hint="default"/>
      </w:rPr>
    </w:lvl>
    <w:lvl w:ilvl="5">
      <w:start w:val="1"/>
      <w:numFmt w:val="lowerLetter"/>
      <w:lvlText w:val="(%6)"/>
      <w:lvlJc w:val="left"/>
      <w:pPr>
        <w:tabs>
          <w:tab w:val="num" w:pos="0"/>
        </w:tabs>
        <w:ind w:left="3626" w:hanging="708"/>
      </w:pPr>
      <w:rPr>
        <w:rFonts w:hint="default"/>
      </w:rPr>
    </w:lvl>
    <w:lvl w:ilvl="6">
      <w:start w:val="1"/>
      <w:numFmt w:val="lowerRoman"/>
      <w:lvlText w:val="(%7)"/>
      <w:lvlJc w:val="left"/>
      <w:pPr>
        <w:tabs>
          <w:tab w:val="num" w:pos="0"/>
        </w:tabs>
        <w:ind w:left="4334" w:hanging="708"/>
      </w:pPr>
      <w:rPr>
        <w:rFonts w:hint="default"/>
      </w:rPr>
    </w:lvl>
    <w:lvl w:ilvl="7">
      <w:start w:val="1"/>
      <w:numFmt w:val="lowerLetter"/>
      <w:lvlText w:val="(%8)"/>
      <w:lvlJc w:val="left"/>
      <w:pPr>
        <w:tabs>
          <w:tab w:val="num" w:pos="0"/>
        </w:tabs>
        <w:ind w:left="5042" w:hanging="708"/>
      </w:pPr>
      <w:rPr>
        <w:rFonts w:hint="default"/>
      </w:rPr>
    </w:lvl>
    <w:lvl w:ilvl="8">
      <w:start w:val="1"/>
      <w:numFmt w:val="lowerRoman"/>
      <w:lvlText w:val="(%9)"/>
      <w:lvlJc w:val="left"/>
      <w:pPr>
        <w:tabs>
          <w:tab w:val="num" w:pos="0"/>
        </w:tabs>
        <w:ind w:left="5750" w:hanging="708"/>
      </w:pPr>
      <w:rPr>
        <w:rFonts w:hint="default"/>
      </w:rPr>
    </w:lvl>
  </w:abstractNum>
  <w:abstractNum w:abstractNumId="18">
    <w:nsid w:val="207273F0"/>
    <w:multiLevelType w:val="hybridMultilevel"/>
    <w:tmpl w:val="E08E608C"/>
    <w:lvl w:ilvl="0" w:tplc="727C5B54">
      <w:start w:val="1"/>
      <w:numFmt w:val="decimal"/>
      <w:lvlText w:val="%1)"/>
      <w:lvlJc w:val="left"/>
      <w:pPr>
        <w:ind w:left="1069" w:hanging="360"/>
      </w:pPr>
      <w:rPr>
        <w:rFonts w:ascii="Times New Roman" w:eastAsia="Times New Roman" w:hAnsi="Times New Roman" w:cs="Times New Roman"/>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nsid w:val="22C506DB"/>
    <w:multiLevelType w:val="hybridMultilevel"/>
    <w:tmpl w:val="81EC9E68"/>
    <w:lvl w:ilvl="0" w:tplc="0415000B">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672"/>
        </w:tabs>
        <w:ind w:left="-672" w:hanging="360"/>
      </w:pPr>
      <w:rPr>
        <w:rFonts w:ascii="Courier New" w:hAnsi="Courier New" w:cs="Courier New" w:hint="default"/>
      </w:rPr>
    </w:lvl>
    <w:lvl w:ilvl="2" w:tplc="04150005" w:tentative="1">
      <w:start w:val="1"/>
      <w:numFmt w:val="bullet"/>
      <w:lvlText w:val=""/>
      <w:lvlJc w:val="left"/>
      <w:pPr>
        <w:tabs>
          <w:tab w:val="num" w:pos="48"/>
        </w:tabs>
        <w:ind w:left="48" w:hanging="360"/>
      </w:pPr>
      <w:rPr>
        <w:rFonts w:ascii="Wingdings" w:hAnsi="Wingdings" w:hint="default"/>
      </w:rPr>
    </w:lvl>
    <w:lvl w:ilvl="3" w:tplc="04150001" w:tentative="1">
      <w:start w:val="1"/>
      <w:numFmt w:val="bullet"/>
      <w:lvlText w:val=""/>
      <w:lvlJc w:val="left"/>
      <w:pPr>
        <w:tabs>
          <w:tab w:val="num" w:pos="768"/>
        </w:tabs>
        <w:ind w:left="768" w:hanging="360"/>
      </w:pPr>
      <w:rPr>
        <w:rFonts w:ascii="Symbol" w:hAnsi="Symbol" w:hint="default"/>
      </w:rPr>
    </w:lvl>
    <w:lvl w:ilvl="4" w:tplc="04150003" w:tentative="1">
      <w:start w:val="1"/>
      <w:numFmt w:val="bullet"/>
      <w:lvlText w:val="o"/>
      <w:lvlJc w:val="left"/>
      <w:pPr>
        <w:tabs>
          <w:tab w:val="num" w:pos="1488"/>
        </w:tabs>
        <w:ind w:left="1488" w:hanging="360"/>
      </w:pPr>
      <w:rPr>
        <w:rFonts w:ascii="Courier New" w:hAnsi="Courier New" w:cs="Courier New" w:hint="default"/>
      </w:rPr>
    </w:lvl>
    <w:lvl w:ilvl="5" w:tplc="04150005" w:tentative="1">
      <w:start w:val="1"/>
      <w:numFmt w:val="bullet"/>
      <w:lvlText w:val=""/>
      <w:lvlJc w:val="left"/>
      <w:pPr>
        <w:tabs>
          <w:tab w:val="num" w:pos="2208"/>
        </w:tabs>
        <w:ind w:left="2208" w:hanging="360"/>
      </w:pPr>
      <w:rPr>
        <w:rFonts w:ascii="Wingdings" w:hAnsi="Wingdings" w:hint="default"/>
      </w:rPr>
    </w:lvl>
    <w:lvl w:ilvl="6" w:tplc="04150001" w:tentative="1">
      <w:start w:val="1"/>
      <w:numFmt w:val="bullet"/>
      <w:lvlText w:val=""/>
      <w:lvlJc w:val="left"/>
      <w:pPr>
        <w:tabs>
          <w:tab w:val="num" w:pos="2928"/>
        </w:tabs>
        <w:ind w:left="2928" w:hanging="360"/>
      </w:pPr>
      <w:rPr>
        <w:rFonts w:ascii="Symbol" w:hAnsi="Symbol" w:hint="default"/>
      </w:rPr>
    </w:lvl>
    <w:lvl w:ilvl="7" w:tplc="04150003" w:tentative="1">
      <w:start w:val="1"/>
      <w:numFmt w:val="bullet"/>
      <w:lvlText w:val="o"/>
      <w:lvlJc w:val="left"/>
      <w:pPr>
        <w:tabs>
          <w:tab w:val="num" w:pos="3648"/>
        </w:tabs>
        <w:ind w:left="3648" w:hanging="360"/>
      </w:pPr>
      <w:rPr>
        <w:rFonts w:ascii="Courier New" w:hAnsi="Courier New" w:cs="Courier New" w:hint="default"/>
      </w:rPr>
    </w:lvl>
    <w:lvl w:ilvl="8" w:tplc="04150005" w:tentative="1">
      <w:start w:val="1"/>
      <w:numFmt w:val="bullet"/>
      <w:lvlText w:val=""/>
      <w:lvlJc w:val="left"/>
      <w:pPr>
        <w:tabs>
          <w:tab w:val="num" w:pos="4368"/>
        </w:tabs>
        <w:ind w:left="4368" w:hanging="360"/>
      </w:pPr>
      <w:rPr>
        <w:rFonts w:ascii="Wingdings" w:hAnsi="Wingdings" w:hint="default"/>
      </w:rPr>
    </w:lvl>
  </w:abstractNum>
  <w:abstractNum w:abstractNumId="20">
    <w:nsid w:val="234C4201"/>
    <w:multiLevelType w:val="multilevel"/>
    <w:tmpl w:val="FDCE5F94"/>
    <w:lvl w:ilvl="0">
      <w:start w:val="1"/>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nsid w:val="27582717"/>
    <w:multiLevelType w:val="hybridMultilevel"/>
    <w:tmpl w:val="536267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356E6DE0"/>
    <w:multiLevelType w:val="multilevel"/>
    <w:tmpl w:val="D8E2FED2"/>
    <w:styleLink w:val="Styl10"/>
    <w:lvl w:ilvl="0">
      <w:start w:val="13"/>
      <w:numFmt w:val="decimal"/>
      <w:lvlText w:val="%1"/>
      <w:lvlJc w:val="left"/>
      <w:pPr>
        <w:ind w:left="420" w:hanging="420"/>
      </w:pPr>
      <w:rPr>
        <w:rFonts w:eastAsia="Arial Unicode MS" w:hint="default"/>
      </w:rPr>
    </w:lvl>
    <w:lvl w:ilvl="1">
      <w:start w:val="1"/>
      <w:numFmt w:val="decimal"/>
      <w:lvlText w:val="%1.%2"/>
      <w:lvlJc w:val="left"/>
      <w:pPr>
        <w:ind w:left="533" w:hanging="420"/>
      </w:pPr>
      <w:rPr>
        <w:rFonts w:eastAsia="Arial Unicode MS" w:hint="default"/>
        <w:b w:val="0"/>
      </w:rPr>
    </w:lvl>
    <w:lvl w:ilvl="2">
      <w:start w:val="1"/>
      <w:numFmt w:val="decimal"/>
      <w:lvlText w:val="%1.%2.%3"/>
      <w:lvlJc w:val="left"/>
      <w:pPr>
        <w:ind w:left="946" w:hanging="720"/>
      </w:pPr>
      <w:rPr>
        <w:rFonts w:eastAsia="Arial Unicode MS" w:hint="default"/>
      </w:rPr>
    </w:lvl>
    <w:lvl w:ilvl="3">
      <w:start w:val="1"/>
      <w:numFmt w:val="decimal"/>
      <w:lvlText w:val="%1.%2.%3.%4"/>
      <w:lvlJc w:val="left"/>
      <w:pPr>
        <w:ind w:left="1059" w:hanging="720"/>
      </w:pPr>
      <w:rPr>
        <w:rFonts w:eastAsia="Arial Unicode MS" w:hint="default"/>
      </w:rPr>
    </w:lvl>
    <w:lvl w:ilvl="4">
      <w:start w:val="1"/>
      <w:numFmt w:val="decimal"/>
      <w:lvlText w:val="%1.%2.%3.%4.%5"/>
      <w:lvlJc w:val="left"/>
      <w:pPr>
        <w:ind w:left="1532" w:hanging="1080"/>
      </w:pPr>
      <w:rPr>
        <w:rFonts w:eastAsia="Arial Unicode MS" w:hint="default"/>
      </w:rPr>
    </w:lvl>
    <w:lvl w:ilvl="5">
      <w:start w:val="1"/>
      <w:numFmt w:val="decimal"/>
      <w:lvlText w:val="%1.%2.%3.%4.%5.%6"/>
      <w:lvlJc w:val="left"/>
      <w:pPr>
        <w:ind w:left="1645" w:hanging="1080"/>
      </w:pPr>
      <w:rPr>
        <w:rFonts w:eastAsia="Arial Unicode MS" w:hint="default"/>
      </w:rPr>
    </w:lvl>
    <w:lvl w:ilvl="6">
      <w:start w:val="1"/>
      <w:numFmt w:val="decimal"/>
      <w:lvlText w:val="%1.%2.%3.%4.%5.%6.%7"/>
      <w:lvlJc w:val="left"/>
      <w:pPr>
        <w:ind w:left="2118" w:hanging="1440"/>
      </w:pPr>
      <w:rPr>
        <w:rFonts w:eastAsia="Arial Unicode MS" w:hint="default"/>
      </w:rPr>
    </w:lvl>
    <w:lvl w:ilvl="7">
      <w:start w:val="1"/>
      <w:numFmt w:val="decimal"/>
      <w:lvlText w:val="%1.%2.%3.%4.%5.%6.%7.%8"/>
      <w:lvlJc w:val="left"/>
      <w:pPr>
        <w:ind w:left="2231" w:hanging="1440"/>
      </w:pPr>
      <w:rPr>
        <w:rFonts w:eastAsia="Arial Unicode MS" w:hint="default"/>
      </w:rPr>
    </w:lvl>
    <w:lvl w:ilvl="8">
      <w:start w:val="1"/>
      <w:numFmt w:val="decimal"/>
      <w:lvlText w:val="%1.%2.%3.%4.%5.%6.%7.%8.%9"/>
      <w:lvlJc w:val="left"/>
      <w:pPr>
        <w:ind w:left="2344" w:hanging="1440"/>
      </w:pPr>
      <w:rPr>
        <w:rFonts w:eastAsia="Arial Unicode MS" w:hint="default"/>
      </w:rPr>
    </w:lvl>
  </w:abstractNum>
  <w:abstractNum w:abstractNumId="23">
    <w:nsid w:val="375032C5"/>
    <w:multiLevelType w:val="hybridMultilevel"/>
    <w:tmpl w:val="7FD0EEEC"/>
    <w:lvl w:ilvl="0" w:tplc="9A28860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nsid w:val="3EAD3AB7"/>
    <w:multiLevelType w:val="hybridMultilevel"/>
    <w:tmpl w:val="A318649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408B44B5"/>
    <w:multiLevelType w:val="hybridMultilevel"/>
    <w:tmpl w:val="EC44B422"/>
    <w:lvl w:ilvl="0" w:tplc="444C8B2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nsid w:val="44EC4BD3"/>
    <w:multiLevelType w:val="hybridMultilevel"/>
    <w:tmpl w:val="95DA3D3C"/>
    <w:lvl w:ilvl="0" w:tplc="96C0EF0C">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5F4685E"/>
    <w:multiLevelType w:val="hybridMultilevel"/>
    <w:tmpl w:val="854AE7C4"/>
    <w:lvl w:ilvl="0" w:tplc="D2E410FA">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485C392A"/>
    <w:multiLevelType w:val="hybridMultilevel"/>
    <w:tmpl w:val="5E3A4F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4FAD683E"/>
    <w:multiLevelType w:val="hybridMultilevel"/>
    <w:tmpl w:val="D04A6328"/>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3437F65"/>
    <w:multiLevelType w:val="hybridMultilevel"/>
    <w:tmpl w:val="4F7842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6292510"/>
    <w:multiLevelType w:val="hybridMultilevel"/>
    <w:tmpl w:val="2D16F598"/>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568C0855"/>
    <w:multiLevelType w:val="hybridMultilevel"/>
    <w:tmpl w:val="CDEEAC30"/>
    <w:lvl w:ilvl="0" w:tplc="13EE134C">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nsid w:val="580906B8"/>
    <w:multiLevelType w:val="hybridMultilevel"/>
    <w:tmpl w:val="E40E76DC"/>
    <w:lvl w:ilvl="0" w:tplc="3FB8C7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nsid w:val="5860278A"/>
    <w:multiLevelType w:val="singleLevel"/>
    <w:tmpl w:val="146A9690"/>
    <w:lvl w:ilvl="0">
      <w:start w:val="1"/>
      <w:numFmt w:val="decimal"/>
      <w:lvlText w:val="%1)"/>
      <w:legacy w:legacy="1" w:legacySpace="0" w:legacyIndent="283"/>
      <w:lvlJc w:val="left"/>
      <w:pPr>
        <w:ind w:left="283" w:hanging="283"/>
      </w:pPr>
    </w:lvl>
  </w:abstractNum>
  <w:abstractNum w:abstractNumId="35">
    <w:nsid w:val="5AF401E0"/>
    <w:multiLevelType w:val="hybridMultilevel"/>
    <w:tmpl w:val="BA341116"/>
    <w:lvl w:ilvl="0" w:tplc="9F84065E">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D746461"/>
    <w:multiLevelType w:val="hybridMultilevel"/>
    <w:tmpl w:val="3F7AA3C6"/>
    <w:lvl w:ilvl="0" w:tplc="0415000F">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5F8F3D62"/>
    <w:multiLevelType w:val="hybridMultilevel"/>
    <w:tmpl w:val="3190F0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0A14F28"/>
    <w:multiLevelType w:val="hybridMultilevel"/>
    <w:tmpl w:val="ACB40E7C"/>
    <w:lvl w:ilvl="0" w:tplc="5C8840DE">
      <w:start w:val="1"/>
      <w:numFmt w:val="bullet"/>
      <w:lvlText w:val="–"/>
      <w:lvlJc w:val="left"/>
      <w:pPr>
        <w:ind w:left="1776" w:hanging="360"/>
      </w:pPr>
      <w:rPr>
        <w:rFonts w:ascii="Sylfaen" w:hAnsi="Sylfaen"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9">
    <w:nsid w:val="6286035B"/>
    <w:multiLevelType w:val="hybridMultilevel"/>
    <w:tmpl w:val="B2607A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3771932"/>
    <w:multiLevelType w:val="hybridMultilevel"/>
    <w:tmpl w:val="6FB4AB9E"/>
    <w:lvl w:ilvl="0" w:tplc="F5B24F9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3BF55C6"/>
    <w:multiLevelType w:val="multilevel"/>
    <w:tmpl w:val="96827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9AE735F"/>
    <w:multiLevelType w:val="multilevel"/>
    <w:tmpl w:val="4F1C3B10"/>
    <w:lvl w:ilvl="0">
      <w:start w:val="1"/>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nsid w:val="6E7F53AF"/>
    <w:multiLevelType w:val="hybridMultilevel"/>
    <w:tmpl w:val="65DAEFE0"/>
    <w:lvl w:ilvl="0" w:tplc="1472E07C">
      <w:start w:val="1"/>
      <w:numFmt w:val="bullet"/>
      <w:lvlText w:val=""/>
      <w:lvlJc w:val="left"/>
      <w:pPr>
        <w:ind w:left="720" w:hanging="360"/>
      </w:pPr>
      <w:rPr>
        <w:rFonts w:ascii="Symbol" w:hAnsi="Symbol"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13B2580"/>
    <w:multiLevelType w:val="hybridMultilevel"/>
    <w:tmpl w:val="76400B74"/>
    <w:lvl w:ilvl="0" w:tplc="6EDC5F68">
      <w:start w:val="1"/>
      <w:numFmt w:val="lowerLetter"/>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nsid w:val="714E7C65"/>
    <w:multiLevelType w:val="hybridMultilevel"/>
    <w:tmpl w:val="22DCBA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71895ADB"/>
    <w:multiLevelType w:val="multilevel"/>
    <w:tmpl w:val="6908BB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nsid w:val="7BFA7641"/>
    <w:multiLevelType w:val="multilevel"/>
    <w:tmpl w:val="F62ECBD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nsid w:val="7C6C16E0"/>
    <w:multiLevelType w:val="hybridMultilevel"/>
    <w:tmpl w:val="47447F4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DCC3D29"/>
    <w:multiLevelType w:val="multilevel"/>
    <w:tmpl w:val="970051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E5257FB"/>
    <w:multiLevelType w:val="multilevel"/>
    <w:tmpl w:val="F80C74AE"/>
    <w:lvl w:ilvl="0">
      <w:start w:val="1"/>
      <w:numFmt w:val="decimal"/>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nsid w:val="7F954B8B"/>
    <w:multiLevelType w:val="hybridMultilevel"/>
    <w:tmpl w:val="6E0E8E20"/>
    <w:lvl w:ilvl="0" w:tplc="FB383194">
      <w:start w:val="1"/>
      <w:numFmt w:val="decimal"/>
      <w:lvlText w:val="%1)"/>
      <w:lvlJc w:val="left"/>
      <w:pPr>
        <w:ind w:left="360" w:hanging="360"/>
      </w:pPr>
      <w:rPr>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3"/>
  </w:num>
  <w:num w:numId="3">
    <w:abstractNumId w:val="5"/>
  </w:num>
  <w:num w:numId="4">
    <w:abstractNumId w:val="0"/>
    <w:lvlOverride w:ilvl="0">
      <w:lvl w:ilvl="0">
        <w:start w:val="1"/>
        <w:numFmt w:val="bullet"/>
        <w:lvlText w:val=""/>
        <w:legacy w:legacy="1" w:legacySpace="0" w:legacyIndent="454"/>
        <w:lvlJc w:val="left"/>
        <w:pPr>
          <w:ind w:left="454" w:hanging="454"/>
        </w:pPr>
        <w:rPr>
          <w:rFonts w:ascii="Symbol" w:hAnsi="Symbol" w:hint="default"/>
        </w:rPr>
      </w:lvl>
    </w:lvlOverride>
  </w:num>
  <w:num w:numId="5">
    <w:abstractNumId w:val="22"/>
  </w:num>
  <w:num w:numId="6">
    <w:abstractNumId w:val="47"/>
  </w:num>
  <w:num w:numId="7">
    <w:abstractNumId w:val="46"/>
  </w:num>
  <w:num w:numId="8">
    <w:abstractNumId w:val="10"/>
  </w:num>
  <w:num w:numId="9">
    <w:abstractNumId w:val="9"/>
  </w:num>
  <w:num w:numId="10">
    <w:abstractNumId w:val="50"/>
  </w:num>
  <w:num w:numId="11">
    <w:abstractNumId w:val="29"/>
  </w:num>
  <w:num w:numId="12">
    <w:abstractNumId w:val="43"/>
  </w:num>
  <w:num w:numId="13">
    <w:abstractNumId w:val="51"/>
  </w:num>
  <w:num w:numId="14">
    <w:abstractNumId w:val="19"/>
  </w:num>
  <w:num w:numId="15">
    <w:abstractNumId w:val="17"/>
  </w:num>
  <w:num w:numId="16">
    <w:abstractNumId w:val="33"/>
  </w:num>
  <w:num w:numId="17">
    <w:abstractNumId w:val="27"/>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39"/>
  </w:num>
  <w:num w:numId="21">
    <w:abstractNumId w:val="38"/>
  </w:num>
  <w:num w:numId="22">
    <w:abstractNumId w:val="11"/>
  </w:num>
  <w:num w:numId="23">
    <w:abstractNumId w:val="23"/>
  </w:num>
  <w:num w:numId="24">
    <w:abstractNumId w:val="16"/>
  </w:num>
  <w:num w:numId="25">
    <w:abstractNumId w:val="41"/>
  </w:num>
  <w:num w:numId="26">
    <w:abstractNumId w:val="49"/>
  </w:num>
  <w:num w:numId="27">
    <w:abstractNumId w:val="36"/>
  </w:num>
  <w:num w:numId="28">
    <w:abstractNumId w:val="32"/>
  </w:num>
  <w:num w:numId="29">
    <w:abstractNumId w:val="18"/>
  </w:num>
  <w:num w:numId="30">
    <w:abstractNumId w:val="35"/>
  </w:num>
  <w:num w:numId="31">
    <w:abstractNumId w:val="20"/>
  </w:num>
  <w:num w:numId="32">
    <w:abstractNumId w:val="15"/>
  </w:num>
  <w:num w:numId="33">
    <w:abstractNumId w:val="44"/>
  </w:num>
  <w:num w:numId="34">
    <w:abstractNumId w:val="12"/>
  </w:num>
  <w:num w:numId="35">
    <w:abstractNumId w:val="37"/>
  </w:num>
  <w:num w:numId="36">
    <w:abstractNumId w:val="30"/>
  </w:num>
  <w:num w:numId="37">
    <w:abstractNumId w:val="25"/>
  </w:num>
  <w:num w:numId="38">
    <w:abstractNumId w:val="28"/>
  </w:num>
  <w:num w:numId="39">
    <w:abstractNumId w:val="21"/>
  </w:num>
  <w:num w:numId="40">
    <w:abstractNumId w:val="42"/>
  </w:num>
  <w:num w:numId="41">
    <w:abstractNumId w:val="0"/>
    <w:lvlOverride w:ilvl="0">
      <w:lvl w:ilvl="0">
        <w:start w:val="1"/>
        <w:numFmt w:val="bullet"/>
        <w:lvlText w:val=""/>
        <w:legacy w:legacy="1" w:legacySpace="0" w:legacyIndent="454"/>
        <w:lvlJc w:val="left"/>
        <w:pPr>
          <w:ind w:left="454" w:hanging="454"/>
        </w:pPr>
        <w:rPr>
          <w:rFonts w:ascii="Symbol" w:hAnsi="Symbol" w:hint="default"/>
        </w:rPr>
      </w:lvl>
    </w:lvlOverride>
  </w:num>
  <w:num w:numId="42">
    <w:abstractNumId w:val="45"/>
  </w:num>
  <w:num w:numId="43">
    <w:abstractNumId w:val="31"/>
  </w:num>
  <w:num w:numId="44">
    <w:abstractNumId w:val="26"/>
  </w:num>
  <w:num w:numId="45">
    <w:abstractNumId w:val="34"/>
  </w:num>
  <w:num w:numId="46">
    <w:abstractNumId w:val="8"/>
  </w:num>
  <w:num w:numId="47">
    <w:abstractNumId w:val="48"/>
  </w:num>
  <w:num w:numId="48">
    <w:abstractNumId w:val="13"/>
  </w:num>
  <w:num w:numId="49">
    <w:abstractNumId w:val="4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B41"/>
    <w:rsid w:val="0000167A"/>
    <w:rsid w:val="00001DC8"/>
    <w:rsid w:val="00011D0B"/>
    <w:rsid w:val="00011DEC"/>
    <w:rsid w:val="0001282B"/>
    <w:rsid w:val="00012CC5"/>
    <w:rsid w:val="00017E69"/>
    <w:rsid w:val="00017EA5"/>
    <w:rsid w:val="000241D6"/>
    <w:rsid w:val="00026364"/>
    <w:rsid w:val="0003205C"/>
    <w:rsid w:val="000334F1"/>
    <w:rsid w:val="0003353D"/>
    <w:rsid w:val="00036FC1"/>
    <w:rsid w:val="000455F5"/>
    <w:rsid w:val="00046A48"/>
    <w:rsid w:val="000512E3"/>
    <w:rsid w:val="00055561"/>
    <w:rsid w:val="00067AC8"/>
    <w:rsid w:val="00071E69"/>
    <w:rsid w:val="00073454"/>
    <w:rsid w:val="00074949"/>
    <w:rsid w:val="00077C5B"/>
    <w:rsid w:val="00080A02"/>
    <w:rsid w:val="000815F7"/>
    <w:rsid w:val="00087E8D"/>
    <w:rsid w:val="00092B53"/>
    <w:rsid w:val="00092B75"/>
    <w:rsid w:val="000967D1"/>
    <w:rsid w:val="000974BD"/>
    <w:rsid w:val="000A1896"/>
    <w:rsid w:val="000A34B0"/>
    <w:rsid w:val="000A3541"/>
    <w:rsid w:val="000A4C58"/>
    <w:rsid w:val="000A68E0"/>
    <w:rsid w:val="000B3ABE"/>
    <w:rsid w:val="000C2B92"/>
    <w:rsid w:val="000C471F"/>
    <w:rsid w:val="000C6813"/>
    <w:rsid w:val="000C6E21"/>
    <w:rsid w:val="000C76D1"/>
    <w:rsid w:val="000C7E2C"/>
    <w:rsid w:val="000D2CE3"/>
    <w:rsid w:val="000D7A0B"/>
    <w:rsid w:val="000E001B"/>
    <w:rsid w:val="000E0170"/>
    <w:rsid w:val="000E3411"/>
    <w:rsid w:val="000E4885"/>
    <w:rsid w:val="000E640F"/>
    <w:rsid w:val="000E6647"/>
    <w:rsid w:val="000E7034"/>
    <w:rsid w:val="000F54EB"/>
    <w:rsid w:val="00100406"/>
    <w:rsid w:val="00110DC5"/>
    <w:rsid w:val="001130FC"/>
    <w:rsid w:val="00120BDB"/>
    <w:rsid w:val="00123AA3"/>
    <w:rsid w:val="00125FFB"/>
    <w:rsid w:val="0013271A"/>
    <w:rsid w:val="00133C54"/>
    <w:rsid w:val="00133F04"/>
    <w:rsid w:val="00142F4D"/>
    <w:rsid w:val="001443E4"/>
    <w:rsid w:val="00147B17"/>
    <w:rsid w:val="001539F1"/>
    <w:rsid w:val="00156DA0"/>
    <w:rsid w:val="001626DA"/>
    <w:rsid w:val="001664C4"/>
    <w:rsid w:val="00170F5E"/>
    <w:rsid w:val="0017330C"/>
    <w:rsid w:val="0017462D"/>
    <w:rsid w:val="00176FBC"/>
    <w:rsid w:val="00176FC0"/>
    <w:rsid w:val="00180407"/>
    <w:rsid w:val="00183097"/>
    <w:rsid w:val="0019000A"/>
    <w:rsid w:val="0019070C"/>
    <w:rsid w:val="001957B5"/>
    <w:rsid w:val="00195F31"/>
    <w:rsid w:val="001A7252"/>
    <w:rsid w:val="001B5CA4"/>
    <w:rsid w:val="001C126F"/>
    <w:rsid w:val="001C19D0"/>
    <w:rsid w:val="001C3D2F"/>
    <w:rsid w:val="001C64EA"/>
    <w:rsid w:val="001C7AF1"/>
    <w:rsid w:val="001D290D"/>
    <w:rsid w:val="001D52D9"/>
    <w:rsid w:val="001D58EF"/>
    <w:rsid w:val="001F6458"/>
    <w:rsid w:val="0020781C"/>
    <w:rsid w:val="00207932"/>
    <w:rsid w:val="002139D5"/>
    <w:rsid w:val="00213C57"/>
    <w:rsid w:val="00217C03"/>
    <w:rsid w:val="00220625"/>
    <w:rsid w:val="00221DA1"/>
    <w:rsid w:val="0022249A"/>
    <w:rsid w:val="00226E12"/>
    <w:rsid w:val="002444B2"/>
    <w:rsid w:val="00250DEC"/>
    <w:rsid w:val="0025514F"/>
    <w:rsid w:val="00257E29"/>
    <w:rsid w:val="0026700F"/>
    <w:rsid w:val="0029288C"/>
    <w:rsid w:val="00293481"/>
    <w:rsid w:val="00297C81"/>
    <w:rsid w:val="002A327B"/>
    <w:rsid w:val="002A44B8"/>
    <w:rsid w:val="002B0C37"/>
    <w:rsid w:val="002B4406"/>
    <w:rsid w:val="002B6A1D"/>
    <w:rsid w:val="002C3BA3"/>
    <w:rsid w:val="002C53D8"/>
    <w:rsid w:val="002D0640"/>
    <w:rsid w:val="002E286F"/>
    <w:rsid w:val="002E69FB"/>
    <w:rsid w:val="002E7704"/>
    <w:rsid w:val="002F248C"/>
    <w:rsid w:val="00305142"/>
    <w:rsid w:val="003060F2"/>
    <w:rsid w:val="00317BED"/>
    <w:rsid w:val="00321BC7"/>
    <w:rsid w:val="0033215F"/>
    <w:rsid w:val="00337D26"/>
    <w:rsid w:val="00341083"/>
    <w:rsid w:val="00342481"/>
    <w:rsid w:val="00350C52"/>
    <w:rsid w:val="0036131E"/>
    <w:rsid w:val="00361EFE"/>
    <w:rsid w:val="00366518"/>
    <w:rsid w:val="00370B3C"/>
    <w:rsid w:val="00375850"/>
    <w:rsid w:val="0038009D"/>
    <w:rsid w:val="003801A3"/>
    <w:rsid w:val="003824D4"/>
    <w:rsid w:val="003859A3"/>
    <w:rsid w:val="00394288"/>
    <w:rsid w:val="00395968"/>
    <w:rsid w:val="0039659A"/>
    <w:rsid w:val="00396BCA"/>
    <w:rsid w:val="003A003C"/>
    <w:rsid w:val="003A12D2"/>
    <w:rsid w:val="003A237F"/>
    <w:rsid w:val="003A43E4"/>
    <w:rsid w:val="003A55B3"/>
    <w:rsid w:val="003B385B"/>
    <w:rsid w:val="003B54E3"/>
    <w:rsid w:val="003B5E14"/>
    <w:rsid w:val="003C1DB7"/>
    <w:rsid w:val="003C3E2C"/>
    <w:rsid w:val="003D178B"/>
    <w:rsid w:val="003D1855"/>
    <w:rsid w:val="003D5502"/>
    <w:rsid w:val="003D6AB2"/>
    <w:rsid w:val="003D7ECC"/>
    <w:rsid w:val="003E0216"/>
    <w:rsid w:val="003E1335"/>
    <w:rsid w:val="003E35A4"/>
    <w:rsid w:val="003E4151"/>
    <w:rsid w:val="003E7026"/>
    <w:rsid w:val="003F1253"/>
    <w:rsid w:val="003F4AEE"/>
    <w:rsid w:val="003F58DC"/>
    <w:rsid w:val="003F6D94"/>
    <w:rsid w:val="003F77A2"/>
    <w:rsid w:val="003F7C09"/>
    <w:rsid w:val="00405FAB"/>
    <w:rsid w:val="004122A9"/>
    <w:rsid w:val="00416D0D"/>
    <w:rsid w:val="0042448E"/>
    <w:rsid w:val="004372A1"/>
    <w:rsid w:val="00440F03"/>
    <w:rsid w:val="00441117"/>
    <w:rsid w:val="00442553"/>
    <w:rsid w:val="004439E5"/>
    <w:rsid w:val="00445539"/>
    <w:rsid w:val="00446666"/>
    <w:rsid w:val="00453EA0"/>
    <w:rsid w:val="00467246"/>
    <w:rsid w:val="0047131F"/>
    <w:rsid w:val="00475C4B"/>
    <w:rsid w:val="004761AD"/>
    <w:rsid w:val="00484487"/>
    <w:rsid w:val="00485749"/>
    <w:rsid w:val="00491C18"/>
    <w:rsid w:val="004A1727"/>
    <w:rsid w:val="004A409D"/>
    <w:rsid w:val="004A4732"/>
    <w:rsid w:val="004A7A3C"/>
    <w:rsid w:val="004A7E2B"/>
    <w:rsid w:val="004B0858"/>
    <w:rsid w:val="004B4C95"/>
    <w:rsid w:val="004B4E29"/>
    <w:rsid w:val="004C37E1"/>
    <w:rsid w:val="004C455E"/>
    <w:rsid w:val="004D7D70"/>
    <w:rsid w:val="004E33A0"/>
    <w:rsid w:val="00500082"/>
    <w:rsid w:val="00501B4B"/>
    <w:rsid w:val="0050243A"/>
    <w:rsid w:val="00504BD3"/>
    <w:rsid w:val="00505339"/>
    <w:rsid w:val="005102C5"/>
    <w:rsid w:val="00521133"/>
    <w:rsid w:val="00525626"/>
    <w:rsid w:val="00530622"/>
    <w:rsid w:val="00532823"/>
    <w:rsid w:val="00536F0C"/>
    <w:rsid w:val="005404EC"/>
    <w:rsid w:val="00542406"/>
    <w:rsid w:val="00551969"/>
    <w:rsid w:val="00551BDE"/>
    <w:rsid w:val="00554D4F"/>
    <w:rsid w:val="0055761C"/>
    <w:rsid w:val="00560536"/>
    <w:rsid w:val="00562B4F"/>
    <w:rsid w:val="00562D6B"/>
    <w:rsid w:val="0056621A"/>
    <w:rsid w:val="005717BF"/>
    <w:rsid w:val="0058168D"/>
    <w:rsid w:val="00583404"/>
    <w:rsid w:val="00584796"/>
    <w:rsid w:val="0058753F"/>
    <w:rsid w:val="005A3DC0"/>
    <w:rsid w:val="005A5463"/>
    <w:rsid w:val="005A62F7"/>
    <w:rsid w:val="005B4578"/>
    <w:rsid w:val="005B7D7A"/>
    <w:rsid w:val="005C27A6"/>
    <w:rsid w:val="005D6E38"/>
    <w:rsid w:val="005E135B"/>
    <w:rsid w:val="005E54E9"/>
    <w:rsid w:val="005F0003"/>
    <w:rsid w:val="005F4A2A"/>
    <w:rsid w:val="005F4D43"/>
    <w:rsid w:val="005F5DCF"/>
    <w:rsid w:val="005F7543"/>
    <w:rsid w:val="00600B10"/>
    <w:rsid w:val="00603B13"/>
    <w:rsid w:val="006042E8"/>
    <w:rsid w:val="00610119"/>
    <w:rsid w:val="00614F85"/>
    <w:rsid w:val="006212F3"/>
    <w:rsid w:val="00624FB7"/>
    <w:rsid w:val="00626F5A"/>
    <w:rsid w:val="00641058"/>
    <w:rsid w:val="006459FA"/>
    <w:rsid w:val="00645E8F"/>
    <w:rsid w:val="006570F5"/>
    <w:rsid w:val="0066104D"/>
    <w:rsid w:val="00661767"/>
    <w:rsid w:val="00663C1C"/>
    <w:rsid w:val="006645F2"/>
    <w:rsid w:val="00666BF9"/>
    <w:rsid w:val="00670058"/>
    <w:rsid w:val="006708D4"/>
    <w:rsid w:val="00671629"/>
    <w:rsid w:val="006730F1"/>
    <w:rsid w:val="00675FBB"/>
    <w:rsid w:val="006853AB"/>
    <w:rsid w:val="00692743"/>
    <w:rsid w:val="0069391A"/>
    <w:rsid w:val="00696FAE"/>
    <w:rsid w:val="006A0D35"/>
    <w:rsid w:val="006A2465"/>
    <w:rsid w:val="006A65F9"/>
    <w:rsid w:val="006A7F4E"/>
    <w:rsid w:val="006B21FE"/>
    <w:rsid w:val="006B258B"/>
    <w:rsid w:val="006B3D24"/>
    <w:rsid w:val="006C57E6"/>
    <w:rsid w:val="006D0683"/>
    <w:rsid w:val="006D6AA0"/>
    <w:rsid w:val="006E1B15"/>
    <w:rsid w:val="006E3DC3"/>
    <w:rsid w:val="006E70C2"/>
    <w:rsid w:val="00700B3B"/>
    <w:rsid w:val="00702BEC"/>
    <w:rsid w:val="007058EB"/>
    <w:rsid w:val="00705E16"/>
    <w:rsid w:val="007065F2"/>
    <w:rsid w:val="00707C24"/>
    <w:rsid w:val="00714B7D"/>
    <w:rsid w:val="00715B22"/>
    <w:rsid w:val="00716EEC"/>
    <w:rsid w:val="00723DB6"/>
    <w:rsid w:val="00725CBE"/>
    <w:rsid w:val="00727C79"/>
    <w:rsid w:val="0073017D"/>
    <w:rsid w:val="00731FDA"/>
    <w:rsid w:val="007376DB"/>
    <w:rsid w:val="0074002B"/>
    <w:rsid w:val="00740D0F"/>
    <w:rsid w:val="007425E4"/>
    <w:rsid w:val="00746C7E"/>
    <w:rsid w:val="00751F67"/>
    <w:rsid w:val="00754E41"/>
    <w:rsid w:val="0076012F"/>
    <w:rsid w:val="00762710"/>
    <w:rsid w:val="007628EB"/>
    <w:rsid w:val="007634C0"/>
    <w:rsid w:val="0077230F"/>
    <w:rsid w:val="00772667"/>
    <w:rsid w:val="00772C2C"/>
    <w:rsid w:val="00775453"/>
    <w:rsid w:val="00780A91"/>
    <w:rsid w:val="00780ECE"/>
    <w:rsid w:val="00782BE1"/>
    <w:rsid w:val="00784E35"/>
    <w:rsid w:val="00790693"/>
    <w:rsid w:val="007A04F2"/>
    <w:rsid w:val="007A08E5"/>
    <w:rsid w:val="007A41DB"/>
    <w:rsid w:val="007B11FF"/>
    <w:rsid w:val="007B1887"/>
    <w:rsid w:val="007B2919"/>
    <w:rsid w:val="007B3294"/>
    <w:rsid w:val="007B52C5"/>
    <w:rsid w:val="007B732C"/>
    <w:rsid w:val="007D317E"/>
    <w:rsid w:val="007D7A69"/>
    <w:rsid w:val="007E5540"/>
    <w:rsid w:val="007F0B3D"/>
    <w:rsid w:val="007F0EFE"/>
    <w:rsid w:val="007F1702"/>
    <w:rsid w:val="007F6428"/>
    <w:rsid w:val="00803C4C"/>
    <w:rsid w:val="00804A08"/>
    <w:rsid w:val="00804F61"/>
    <w:rsid w:val="00807DFB"/>
    <w:rsid w:val="008216F9"/>
    <w:rsid w:val="00825BC0"/>
    <w:rsid w:val="00826910"/>
    <w:rsid w:val="008273F3"/>
    <w:rsid w:val="008318C6"/>
    <w:rsid w:val="00831907"/>
    <w:rsid w:val="00832F8A"/>
    <w:rsid w:val="00836015"/>
    <w:rsid w:val="00850E64"/>
    <w:rsid w:val="00851A44"/>
    <w:rsid w:val="00853738"/>
    <w:rsid w:val="00873EE9"/>
    <w:rsid w:val="008754BF"/>
    <w:rsid w:val="00875C36"/>
    <w:rsid w:val="00880EFC"/>
    <w:rsid w:val="00881FD7"/>
    <w:rsid w:val="00885E43"/>
    <w:rsid w:val="00886D4A"/>
    <w:rsid w:val="00887262"/>
    <w:rsid w:val="00887FE4"/>
    <w:rsid w:val="0089036B"/>
    <w:rsid w:val="00893AD3"/>
    <w:rsid w:val="008953C1"/>
    <w:rsid w:val="00895CBE"/>
    <w:rsid w:val="00895DEA"/>
    <w:rsid w:val="008966FB"/>
    <w:rsid w:val="008A2426"/>
    <w:rsid w:val="008A31BF"/>
    <w:rsid w:val="008B27F5"/>
    <w:rsid w:val="008B543D"/>
    <w:rsid w:val="008B5787"/>
    <w:rsid w:val="008C1B54"/>
    <w:rsid w:val="008C6BE2"/>
    <w:rsid w:val="008D0CC5"/>
    <w:rsid w:val="008D2F84"/>
    <w:rsid w:val="008D3A11"/>
    <w:rsid w:val="008D3F7C"/>
    <w:rsid w:val="008D677C"/>
    <w:rsid w:val="008E2308"/>
    <w:rsid w:val="008E3F61"/>
    <w:rsid w:val="008F370A"/>
    <w:rsid w:val="008F47D4"/>
    <w:rsid w:val="009028F7"/>
    <w:rsid w:val="00904CEB"/>
    <w:rsid w:val="00914313"/>
    <w:rsid w:val="00914F6D"/>
    <w:rsid w:val="00920FAA"/>
    <w:rsid w:val="00921C4B"/>
    <w:rsid w:val="009255DB"/>
    <w:rsid w:val="00932F8C"/>
    <w:rsid w:val="0094399C"/>
    <w:rsid w:val="00947915"/>
    <w:rsid w:val="0095444F"/>
    <w:rsid w:val="0096140C"/>
    <w:rsid w:val="00962A2B"/>
    <w:rsid w:val="009660AD"/>
    <w:rsid w:val="0097416E"/>
    <w:rsid w:val="00981293"/>
    <w:rsid w:val="009814F2"/>
    <w:rsid w:val="00981803"/>
    <w:rsid w:val="0098341E"/>
    <w:rsid w:val="00986642"/>
    <w:rsid w:val="009918A2"/>
    <w:rsid w:val="009927FA"/>
    <w:rsid w:val="00996DA2"/>
    <w:rsid w:val="009A2382"/>
    <w:rsid w:val="009A25DB"/>
    <w:rsid w:val="009A51B7"/>
    <w:rsid w:val="009B2A18"/>
    <w:rsid w:val="009B4489"/>
    <w:rsid w:val="009C3489"/>
    <w:rsid w:val="009C3FF0"/>
    <w:rsid w:val="009C4017"/>
    <w:rsid w:val="009C54BC"/>
    <w:rsid w:val="009C6401"/>
    <w:rsid w:val="009E1FA4"/>
    <w:rsid w:val="009E5472"/>
    <w:rsid w:val="009F15BC"/>
    <w:rsid w:val="009F1CA9"/>
    <w:rsid w:val="009F2D99"/>
    <w:rsid w:val="009F486F"/>
    <w:rsid w:val="009F5464"/>
    <w:rsid w:val="00A023F2"/>
    <w:rsid w:val="00A03B67"/>
    <w:rsid w:val="00A10B35"/>
    <w:rsid w:val="00A12C54"/>
    <w:rsid w:val="00A1584A"/>
    <w:rsid w:val="00A15D77"/>
    <w:rsid w:val="00A20E51"/>
    <w:rsid w:val="00A22AB5"/>
    <w:rsid w:val="00A24885"/>
    <w:rsid w:val="00A274E1"/>
    <w:rsid w:val="00A3246B"/>
    <w:rsid w:val="00A346CE"/>
    <w:rsid w:val="00A355E9"/>
    <w:rsid w:val="00A40DAA"/>
    <w:rsid w:val="00A43043"/>
    <w:rsid w:val="00A4340C"/>
    <w:rsid w:val="00A43773"/>
    <w:rsid w:val="00A50FA8"/>
    <w:rsid w:val="00A5151C"/>
    <w:rsid w:val="00A57CCC"/>
    <w:rsid w:val="00A6104D"/>
    <w:rsid w:val="00A641CA"/>
    <w:rsid w:val="00A65E70"/>
    <w:rsid w:val="00A67945"/>
    <w:rsid w:val="00A70290"/>
    <w:rsid w:val="00A70A3C"/>
    <w:rsid w:val="00A721B0"/>
    <w:rsid w:val="00A77FAD"/>
    <w:rsid w:val="00A81580"/>
    <w:rsid w:val="00A8282E"/>
    <w:rsid w:val="00A918F3"/>
    <w:rsid w:val="00A929B0"/>
    <w:rsid w:val="00A947A9"/>
    <w:rsid w:val="00AA4EE9"/>
    <w:rsid w:val="00AB1D5B"/>
    <w:rsid w:val="00AC19BF"/>
    <w:rsid w:val="00AC1E81"/>
    <w:rsid w:val="00AC2587"/>
    <w:rsid w:val="00AC28A7"/>
    <w:rsid w:val="00AD12A6"/>
    <w:rsid w:val="00AD77EB"/>
    <w:rsid w:val="00AD7CE3"/>
    <w:rsid w:val="00AE2D80"/>
    <w:rsid w:val="00B04C5B"/>
    <w:rsid w:val="00B13522"/>
    <w:rsid w:val="00B229BF"/>
    <w:rsid w:val="00B22F71"/>
    <w:rsid w:val="00B304E6"/>
    <w:rsid w:val="00B31BD9"/>
    <w:rsid w:val="00B47B63"/>
    <w:rsid w:val="00B522FC"/>
    <w:rsid w:val="00B642E7"/>
    <w:rsid w:val="00B7063A"/>
    <w:rsid w:val="00B72722"/>
    <w:rsid w:val="00B734AC"/>
    <w:rsid w:val="00B74917"/>
    <w:rsid w:val="00B7500B"/>
    <w:rsid w:val="00B77282"/>
    <w:rsid w:val="00B77525"/>
    <w:rsid w:val="00B80ACE"/>
    <w:rsid w:val="00B80CD4"/>
    <w:rsid w:val="00B8114F"/>
    <w:rsid w:val="00B82A65"/>
    <w:rsid w:val="00B91B4A"/>
    <w:rsid w:val="00B931B5"/>
    <w:rsid w:val="00BA0505"/>
    <w:rsid w:val="00BA38A8"/>
    <w:rsid w:val="00BB651E"/>
    <w:rsid w:val="00BC0171"/>
    <w:rsid w:val="00BC19FD"/>
    <w:rsid w:val="00BC240F"/>
    <w:rsid w:val="00BC3FAB"/>
    <w:rsid w:val="00BD0509"/>
    <w:rsid w:val="00BD4648"/>
    <w:rsid w:val="00BD5B9F"/>
    <w:rsid w:val="00BD659A"/>
    <w:rsid w:val="00BE0A66"/>
    <w:rsid w:val="00BE2BB3"/>
    <w:rsid w:val="00BE3849"/>
    <w:rsid w:val="00BE3C0B"/>
    <w:rsid w:val="00BF42B9"/>
    <w:rsid w:val="00BF52B0"/>
    <w:rsid w:val="00C011DB"/>
    <w:rsid w:val="00C02CA0"/>
    <w:rsid w:val="00C05603"/>
    <w:rsid w:val="00C05BBF"/>
    <w:rsid w:val="00C05C42"/>
    <w:rsid w:val="00C12892"/>
    <w:rsid w:val="00C2080A"/>
    <w:rsid w:val="00C27B3C"/>
    <w:rsid w:val="00C3194E"/>
    <w:rsid w:val="00C31F9F"/>
    <w:rsid w:val="00C33C7A"/>
    <w:rsid w:val="00C33D4C"/>
    <w:rsid w:val="00C33E1A"/>
    <w:rsid w:val="00C3783A"/>
    <w:rsid w:val="00C43290"/>
    <w:rsid w:val="00C44806"/>
    <w:rsid w:val="00C471B6"/>
    <w:rsid w:val="00C50F5D"/>
    <w:rsid w:val="00C5335B"/>
    <w:rsid w:val="00C5354E"/>
    <w:rsid w:val="00C5481D"/>
    <w:rsid w:val="00C64FE5"/>
    <w:rsid w:val="00C65418"/>
    <w:rsid w:val="00C6552B"/>
    <w:rsid w:val="00C66883"/>
    <w:rsid w:val="00C66B7C"/>
    <w:rsid w:val="00C71AFC"/>
    <w:rsid w:val="00C72917"/>
    <w:rsid w:val="00C74DFC"/>
    <w:rsid w:val="00C821F9"/>
    <w:rsid w:val="00C830A0"/>
    <w:rsid w:val="00C87C0B"/>
    <w:rsid w:val="00C97FC1"/>
    <w:rsid w:val="00CA2C8E"/>
    <w:rsid w:val="00CB25EB"/>
    <w:rsid w:val="00CB4DBC"/>
    <w:rsid w:val="00CC2BE1"/>
    <w:rsid w:val="00CC74FE"/>
    <w:rsid w:val="00CD1C50"/>
    <w:rsid w:val="00CE0599"/>
    <w:rsid w:val="00CE7429"/>
    <w:rsid w:val="00CF53BA"/>
    <w:rsid w:val="00D05107"/>
    <w:rsid w:val="00D14735"/>
    <w:rsid w:val="00D22F48"/>
    <w:rsid w:val="00D27F34"/>
    <w:rsid w:val="00D41F7C"/>
    <w:rsid w:val="00D426E4"/>
    <w:rsid w:val="00D51B38"/>
    <w:rsid w:val="00D539C0"/>
    <w:rsid w:val="00D53B33"/>
    <w:rsid w:val="00D552DE"/>
    <w:rsid w:val="00D55DB9"/>
    <w:rsid w:val="00D66B11"/>
    <w:rsid w:val="00D6786F"/>
    <w:rsid w:val="00D7376D"/>
    <w:rsid w:val="00D75B9A"/>
    <w:rsid w:val="00D76174"/>
    <w:rsid w:val="00D774F5"/>
    <w:rsid w:val="00D82253"/>
    <w:rsid w:val="00D87FDC"/>
    <w:rsid w:val="00D939AB"/>
    <w:rsid w:val="00D93AFF"/>
    <w:rsid w:val="00D96E58"/>
    <w:rsid w:val="00DA1EFA"/>
    <w:rsid w:val="00DA253A"/>
    <w:rsid w:val="00DA3E90"/>
    <w:rsid w:val="00DB2E1E"/>
    <w:rsid w:val="00DB4025"/>
    <w:rsid w:val="00DB4C9B"/>
    <w:rsid w:val="00DB72E8"/>
    <w:rsid w:val="00DB78CE"/>
    <w:rsid w:val="00DC722B"/>
    <w:rsid w:val="00DD0922"/>
    <w:rsid w:val="00DD7266"/>
    <w:rsid w:val="00DE6398"/>
    <w:rsid w:val="00DF506F"/>
    <w:rsid w:val="00DF6EC5"/>
    <w:rsid w:val="00E0130C"/>
    <w:rsid w:val="00E021C1"/>
    <w:rsid w:val="00E022DF"/>
    <w:rsid w:val="00E05F93"/>
    <w:rsid w:val="00E1215A"/>
    <w:rsid w:val="00E15508"/>
    <w:rsid w:val="00E24859"/>
    <w:rsid w:val="00E27867"/>
    <w:rsid w:val="00E31518"/>
    <w:rsid w:val="00E32DF6"/>
    <w:rsid w:val="00E32EDC"/>
    <w:rsid w:val="00E432AF"/>
    <w:rsid w:val="00E47095"/>
    <w:rsid w:val="00E5244A"/>
    <w:rsid w:val="00E54DEC"/>
    <w:rsid w:val="00E55C1A"/>
    <w:rsid w:val="00E647A5"/>
    <w:rsid w:val="00E651A8"/>
    <w:rsid w:val="00E6545B"/>
    <w:rsid w:val="00E668D2"/>
    <w:rsid w:val="00E70D0F"/>
    <w:rsid w:val="00E712BF"/>
    <w:rsid w:val="00E7148E"/>
    <w:rsid w:val="00E7433B"/>
    <w:rsid w:val="00E74997"/>
    <w:rsid w:val="00E74E8F"/>
    <w:rsid w:val="00E8590C"/>
    <w:rsid w:val="00E87CE7"/>
    <w:rsid w:val="00E91E33"/>
    <w:rsid w:val="00EA7CE3"/>
    <w:rsid w:val="00EB320F"/>
    <w:rsid w:val="00EB649C"/>
    <w:rsid w:val="00EC233B"/>
    <w:rsid w:val="00EC251B"/>
    <w:rsid w:val="00ED0BD1"/>
    <w:rsid w:val="00ED5E99"/>
    <w:rsid w:val="00EE5874"/>
    <w:rsid w:val="00EE7192"/>
    <w:rsid w:val="00EF07C6"/>
    <w:rsid w:val="00EF0FD3"/>
    <w:rsid w:val="00EF2E98"/>
    <w:rsid w:val="00EF75EE"/>
    <w:rsid w:val="00F00B77"/>
    <w:rsid w:val="00F119F6"/>
    <w:rsid w:val="00F14109"/>
    <w:rsid w:val="00F148EB"/>
    <w:rsid w:val="00F20565"/>
    <w:rsid w:val="00F20E67"/>
    <w:rsid w:val="00F21B2F"/>
    <w:rsid w:val="00F24A04"/>
    <w:rsid w:val="00F24CF9"/>
    <w:rsid w:val="00F25B09"/>
    <w:rsid w:val="00F25F3A"/>
    <w:rsid w:val="00F26266"/>
    <w:rsid w:val="00F27BDA"/>
    <w:rsid w:val="00F349F2"/>
    <w:rsid w:val="00F34EF0"/>
    <w:rsid w:val="00F3506E"/>
    <w:rsid w:val="00F3549E"/>
    <w:rsid w:val="00F35FDD"/>
    <w:rsid w:val="00F37673"/>
    <w:rsid w:val="00F50D3C"/>
    <w:rsid w:val="00F5343A"/>
    <w:rsid w:val="00F565F7"/>
    <w:rsid w:val="00F61093"/>
    <w:rsid w:val="00F62EB0"/>
    <w:rsid w:val="00F6655B"/>
    <w:rsid w:val="00F67C82"/>
    <w:rsid w:val="00F74B41"/>
    <w:rsid w:val="00F81131"/>
    <w:rsid w:val="00F81A99"/>
    <w:rsid w:val="00F82F24"/>
    <w:rsid w:val="00F8301A"/>
    <w:rsid w:val="00F85C27"/>
    <w:rsid w:val="00F91C11"/>
    <w:rsid w:val="00F9430F"/>
    <w:rsid w:val="00F973B8"/>
    <w:rsid w:val="00F97875"/>
    <w:rsid w:val="00FB2969"/>
    <w:rsid w:val="00FB4B22"/>
    <w:rsid w:val="00FC023E"/>
    <w:rsid w:val="00FD66C1"/>
    <w:rsid w:val="00FD6B69"/>
    <w:rsid w:val="00FD77D2"/>
    <w:rsid w:val="00FE176B"/>
    <w:rsid w:val="00FE3314"/>
    <w:rsid w:val="00FF0A86"/>
    <w:rsid w:val="00FF6B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B4C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1580"/>
    <w:pPr>
      <w:widowControl w:val="0"/>
      <w:suppressAutoHyphens/>
      <w:spacing w:after="0" w:line="240" w:lineRule="auto"/>
    </w:pPr>
    <w:rPr>
      <w:rFonts w:ascii="Times New Roman" w:eastAsia="Lucida Sans Unicode" w:hAnsi="Times New Roman" w:cs="Times New Roman"/>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otnewscz1">
    <w:name w:val="hotnews_c_z1"/>
    <w:rsid w:val="00A81580"/>
    <w:rPr>
      <w:rFonts w:ascii="Tahoma" w:hAnsi="Tahoma" w:cs="Tahoma"/>
      <w:b w:val="0"/>
      <w:bCs w:val="0"/>
      <w:color w:val="004BA3"/>
      <w:sz w:val="16"/>
      <w:szCs w:val="16"/>
    </w:rPr>
  </w:style>
  <w:style w:type="paragraph" w:customStyle="1" w:styleId="Tekstpodstawowy31">
    <w:name w:val="Tekst podstawowy 31"/>
    <w:basedOn w:val="Normalny"/>
    <w:qFormat/>
    <w:rsid w:val="00A81580"/>
    <w:pPr>
      <w:jc w:val="both"/>
    </w:pPr>
  </w:style>
  <w:style w:type="paragraph" w:customStyle="1" w:styleId="Tekstpodstawowy311">
    <w:name w:val="Tekst podstawowy 311"/>
    <w:basedOn w:val="Normalny"/>
    <w:qFormat/>
    <w:rsid w:val="00A81580"/>
    <w:pPr>
      <w:spacing w:after="120"/>
    </w:pPr>
    <w:rPr>
      <w:sz w:val="16"/>
      <w:szCs w:val="16"/>
    </w:rPr>
  </w:style>
  <w:style w:type="paragraph" w:customStyle="1" w:styleId="Tekstpodstawowywcity23">
    <w:name w:val="Tekst podstawowy wcięty 23"/>
    <w:basedOn w:val="Normalny"/>
    <w:rsid w:val="00A81580"/>
    <w:pPr>
      <w:ind w:left="360"/>
    </w:pPr>
  </w:style>
  <w:style w:type="paragraph" w:styleId="Tekstpodstawowywcity">
    <w:name w:val="Body Text Indent"/>
    <w:basedOn w:val="Normalny"/>
    <w:link w:val="TekstpodstawowywcityZnak"/>
    <w:rsid w:val="00A81580"/>
    <w:pPr>
      <w:ind w:left="454"/>
      <w:jc w:val="both"/>
    </w:pPr>
  </w:style>
  <w:style w:type="character" w:customStyle="1" w:styleId="TekstpodstawowywcityZnak">
    <w:name w:val="Tekst podstawowy wcięty Znak"/>
    <w:basedOn w:val="Domylnaczcionkaakapitu"/>
    <w:link w:val="Tekstpodstawowywcity"/>
    <w:rsid w:val="00A81580"/>
    <w:rPr>
      <w:rFonts w:ascii="Times New Roman" w:eastAsia="Lucida Sans Unicode" w:hAnsi="Times New Roman" w:cs="Times New Roman"/>
      <w:kern w:val="1"/>
      <w:sz w:val="24"/>
      <w:szCs w:val="24"/>
      <w:lang w:eastAsia="ar-SA"/>
    </w:rPr>
  </w:style>
  <w:style w:type="paragraph" w:customStyle="1" w:styleId="Tekstpodstawowy21">
    <w:name w:val="Tekst podstawowy 21"/>
    <w:basedOn w:val="Normalny"/>
    <w:rsid w:val="00A81580"/>
    <w:pPr>
      <w:jc w:val="both"/>
    </w:pPr>
    <w:rPr>
      <w:b/>
    </w:rPr>
  </w:style>
  <w:style w:type="paragraph" w:customStyle="1" w:styleId="NormalnyPogrubienie">
    <w:name w:val="Normalny + Pogrubienie"/>
    <w:aliases w:val="Wyjustowany,Z lewej:  1,25 cm"/>
    <w:basedOn w:val="Normalny"/>
    <w:rsid w:val="00A81580"/>
    <w:pPr>
      <w:ind w:left="708"/>
      <w:jc w:val="both"/>
    </w:pPr>
    <w:rPr>
      <w:b/>
    </w:rPr>
  </w:style>
  <w:style w:type="paragraph" w:customStyle="1" w:styleId="Standard">
    <w:name w:val="Standard"/>
    <w:rsid w:val="00A81580"/>
    <w:pPr>
      <w:widowControl w:val="0"/>
      <w:suppressAutoHyphens/>
      <w:spacing w:after="0" w:line="240" w:lineRule="auto"/>
      <w:textAlignment w:val="baseline"/>
    </w:pPr>
    <w:rPr>
      <w:rFonts w:ascii="Times New Roman" w:eastAsia="Lucida Sans Unicode" w:hAnsi="Times New Roman" w:cs="Tahoma"/>
      <w:kern w:val="1"/>
      <w:sz w:val="24"/>
      <w:szCs w:val="24"/>
      <w:lang w:eastAsia="ar-SA"/>
    </w:rPr>
  </w:style>
  <w:style w:type="paragraph" w:styleId="Tekstpodstawowywcity2">
    <w:name w:val="Body Text Indent 2"/>
    <w:basedOn w:val="Normalny"/>
    <w:link w:val="Tekstpodstawowywcity2Znak"/>
    <w:uiPriority w:val="99"/>
    <w:unhideWhenUsed/>
    <w:rsid w:val="00A81580"/>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81580"/>
    <w:rPr>
      <w:rFonts w:ascii="Times New Roman" w:eastAsia="Lucida Sans Unicode" w:hAnsi="Times New Roman" w:cs="Times New Roman"/>
      <w:kern w:val="1"/>
      <w:sz w:val="24"/>
      <w:szCs w:val="24"/>
      <w:lang w:eastAsia="ar-SA"/>
    </w:rPr>
  </w:style>
  <w:style w:type="paragraph" w:styleId="Akapitzlist">
    <w:name w:val="List Paragraph"/>
    <w:basedOn w:val="Normalny"/>
    <w:link w:val="AkapitzlistZnak"/>
    <w:uiPriority w:val="34"/>
    <w:qFormat/>
    <w:rsid w:val="00A81580"/>
    <w:pPr>
      <w:widowControl/>
      <w:suppressAutoHyphens w:val="0"/>
      <w:ind w:left="720"/>
      <w:contextualSpacing/>
    </w:pPr>
    <w:rPr>
      <w:rFonts w:eastAsia="Times New Roman"/>
      <w:kern w:val="0"/>
      <w:szCs w:val="20"/>
      <w:lang w:eastAsia="pl-PL"/>
    </w:rPr>
  </w:style>
  <w:style w:type="paragraph" w:customStyle="1" w:styleId="tekst">
    <w:name w:val="tekst"/>
    <w:basedOn w:val="Normalny"/>
    <w:rsid w:val="00A81580"/>
    <w:pPr>
      <w:suppressLineNumbers/>
      <w:suppressAutoHyphens w:val="0"/>
      <w:adjustRightInd w:val="0"/>
      <w:spacing w:before="60" w:after="60" w:line="360" w:lineRule="atLeast"/>
      <w:jc w:val="both"/>
      <w:textAlignment w:val="baseline"/>
    </w:pPr>
    <w:rPr>
      <w:rFonts w:eastAsia="Times New Roman"/>
      <w:kern w:val="0"/>
      <w:szCs w:val="20"/>
      <w:lang w:eastAsia="pl-PL"/>
    </w:rPr>
  </w:style>
  <w:style w:type="character" w:styleId="Pogrubienie">
    <w:name w:val="Strong"/>
    <w:basedOn w:val="Domylnaczcionkaakapitu"/>
    <w:qFormat/>
    <w:rsid w:val="00125FFB"/>
    <w:rPr>
      <w:b/>
      <w:bCs/>
    </w:rPr>
  </w:style>
  <w:style w:type="paragraph" w:styleId="Tekstpodstawowy2">
    <w:name w:val="Body Text 2"/>
    <w:basedOn w:val="Normalny"/>
    <w:link w:val="Tekstpodstawowy2Znak"/>
    <w:uiPriority w:val="99"/>
    <w:unhideWhenUsed/>
    <w:rsid w:val="007B11FF"/>
    <w:pPr>
      <w:spacing w:after="120" w:line="480" w:lineRule="auto"/>
    </w:pPr>
  </w:style>
  <w:style w:type="character" w:customStyle="1" w:styleId="Tekstpodstawowy2Znak">
    <w:name w:val="Tekst podstawowy 2 Znak"/>
    <w:basedOn w:val="Domylnaczcionkaakapitu"/>
    <w:link w:val="Tekstpodstawowy2"/>
    <w:uiPriority w:val="99"/>
    <w:rsid w:val="007B11FF"/>
    <w:rPr>
      <w:rFonts w:ascii="Times New Roman" w:eastAsia="Lucida Sans Unicode" w:hAnsi="Times New Roman" w:cs="Times New Roman"/>
      <w:kern w:val="1"/>
      <w:sz w:val="24"/>
      <w:szCs w:val="24"/>
      <w:lang w:eastAsia="ar-SA"/>
    </w:rPr>
  </w:style>
  <w:style w:type="paragraph" w:styleId="Nagwek">
    <w:name w:val="header"/>
    <w:basedOn w:val="Normalny"/>
    <w:link w:val="NagwekZnak"/>
    <w:uiPriority w:val="99"/>
    <w:unhideWhenUsed/>
    <w:rsid w:val="00E70D0F"/>
    <w:pPr>
      <w:tabs>
        <w:tab w:val="center" w:pos="4536"/>
        <w:tab w:val="right" w:pos="9072"/>
      </w:tabs>
    </w:pPr>
  </w:style>
  <w:style w:type="character" w:customStyle="1" w:styleId="NagwekZnak">
    <w:name w:val="Nagłówek Znak"/>
    <w:basedOn w:val="Domylnaczcionkaakapitu"/>
    <w:link w:val="Nagwek"/>
    <w:uiPriority w:val="99"/>
    <w:rsid w:val="00E70D0F"/>
    <w:rPr>
      <w:rFonts w:ascii="Times New Roman" w:eastAsia="Lucida Sans Unicode" w:hAnsi="Times New Roman" w:cs="Times New Roman"/>
      <w:kern w:val="1"/>
      <w:sz w:val="24"/>
      <w:szCs w:val="24"/>
      <w:lang w:eastAsia="ar-SA"/>
    </w:rPr>
  </w:style>
  <w:style w:type="paragraph" w:styleId="Stopka">
    <w:name w:val="footer"/>
    <w:basedOn w:val="Normalny"/>
    <w:link w:val="StopkaZnak"/>
    <w:uiPriority w:val="99"/>
    <w:unhideWhenUsed/>
    <w:rsid w:val="00E70D0F"/>
    <w:pPr>
      <w:tabs>
        <w:tab w:val="center" w:pos="4536"/>
        <w:tab w:val="right" w:pos="9072"/>
      </w:tabs>
    </w:pPr>
  </w:style>
  <w:style w:type="character" w:customStyle="1" w:styleId="StopkaZnak">
    <w:name w:val="Stopka Znak"/>
    <w:basedOn w:val="Domylnaczcionkaakapitu"/>
    <w:link w:val="Stopka"/>
    <w:uiPriority w:val="99"/>
    <w:rsid w:val="00E70D0F"/>
    <w:rPr>
      <w:rFonts w:ascii="Times New Roman" w:eastAsia="Lucida Sans Unicode" w:hAnsi="Times New Roman" w:cs="Times New Roman"/>
      <w:kern w:val="1"/>
      <w:sz w:val="24"/>
      <w:szCs w:val="24"/>
      <w:lang w:eastAsia="ar-SA"/>
    </w:rPr>
  </w:style>
  <w:style w:type="paragraph" w:styleId="Tekstdymka">
    <w:name w:val="Balloon Text"/>
    <w:basedOn w:val="Normalny"/>
    <w:link w:val="TekstdymkaZnak"/>
    <w:uiPriority w:val="99"/>
    <w:unhideWhenUsed/>
    <w:rsid w:val="00E70D0F"/>
    <w:rPr>
      <w:rFonts w:ascii="Tahoma" w:hAnsi="Tahoma" w:cs="Tahoma"/>
      <w:sz w:val="16"/>
      <w:szCs w:val="16"/>
    </w:rPr>
  </w:style>
  <w:style w:type="character" w:customStyle="1" w:styleId="TekstdymkaZnak">
    <w:name w:val="Tekst dymka Znak"/>
    <w:basedOn w:val="Domylnaczcionkaakapitu"/>
    <w:link w:val="Tekstdymka"/>
    <w:uiPriority w:val="99"/>
    <w:rsid w:val="00E70D0F"/>
    <w:rPr>
      <w:rFonts w:ascii="Tahoma" w:eastAsia="Lucida Sans Unicode" w:hAnsi="Tahoma" w:cs="Tahoma"/>
      <w:kern w:val="1"/>
      <w:sz w:val="16"/>
      <w:szCs w:val="16"/>
      <w:lang w:eastAsia="ar-SA"/>
    </w:rPr>
  </w:style>
  <w:style w:type="character" w:styleId="Hipercze">
    <w:name w:val="Hyperlink"/>
    <w:basedOn w:val="Domylnaczcionkaakapitu"/>
    <w:rsid w:val="008966FB"/>
    <w:rPr>
      <w:color w:val="0000FF"/>
      <w:u w:val="single"/>
    </w:rPr>
  </w:style>
  <w:style w:type="numbering" w:customStyle="1" w:styleId="Styl10">
    <w:name w:val="Styl10"/>
    <w:uiPriority w:val="99"/>
    <w:rsid w:val="006B3D24"/>
    <w:pPr>
      <w:numPr>
        <w:numId w:val="5"/>
      </w:numPr>
    </w:pPr>
  </w:style>
  <w:style w:type="character" w:styleId="Numerstrony">
    <w:name w:val="page number"/>
    <w:basedOn w:val="Domylnaczcionkaakapitu"/>
    <w:rsid w:val="00DA1EFA"/>
  </w:style>
  <w:style w:type="character" w:customStyle="1" w:styleId="AkapitzlistZnak">
    <w:name w:val="Akapit z listą Znak"/>
    <w:link w:val="Akapitzlist"/>
    <w:uiPriority w:val="34"/>
    <w:qFormat/>
    <w:rsid w:val="008D677C"/>
    <w:rPr>
      <w:rFonts w:ascii="Times New Roman" w:eastAsia="Times New Roman" w:hAnsi="Times New Roman" w:cs="Times New Roman"/>
      <w:sz w:val="24"/>
      <w:szCs w:val="20"/>
      <w:lang w:eastAsia="pl-PL"/>
    </w:rPr>
  </w:style>
  <w:style w:type="paragraph" w:customStyle="1" w:styleId="Default">
    <w:name w:val="Default"/>
    <w:qFormat/>
    <w:rsid w:val="003F4AEE"/>
    <w:pPr>
      <w:suppressAutoHyphens/>
      <w:spacing w:after="0" w:line="240" w:lineRule="auto"/>
    </w:pPr>
    <w:rPr>
      <w:rFonts w:ascii="Arial" w:eastAsia="Calibri" w:hAnsi="Arial" w:cs="Arial"/>
      <w:color w:val="000000"/>
      <w:sz w:val="24"/>
      <w:szCs w:val="24"/>
    </w:rPr>
  </w:style>
  <w:style w:type="paragraph" w:customStyle="1" w:styleId="PKTpunkt">
    <w:name w:val="PKT – punkt"/>
    <w:uiPriority w:val="13"/>
    <w:qFormat/>
    <w:rsid w:val="00E32EDC"/>
    <w:pPr>
      <w:suppressAutoHyphens/>
      <w:spacing w:after="0" w:line="360" w:lineRule="auto"/>
      <w:ind w:left="510" w:hanging="510"/>
      <w:jc w:val="both"/>
    </w:pPr>
    <w:rPr>
      <w:rFonts w:ascii="Times" w:eastAsiaTheme="minorEastAsia" w:hAnsi="Times" w:cs="Arial"/>
      <w:bCs/>
      <w:sz w:val="24"/>
      <w:szCs w:val="20"/>
      <w:lang w:eastAsia="pl-PL"/>
    </w:rPr>
  </w:style>
  <w:style w:type="paragraph" w:styleId="Tekstpodstawowy">
    <w:name w:val="Body Text"/>
    <w:basedOn w:val="Normalny"/>
    <w:link w:val="TekstpodstawowyZnak"/>
    <w:rsid w:val="00442553"/>
    <w:pPr>
      <w:widowControl/>
      <w:suppressAutoHyphens w:val="0"/>
      <w:spacing w:after="120"/>
    </w:pPr>
    <w:rPr>
      <w:rFonts w:eastAsia="Times New Roman"/>
      <w:kern w:val="0"/>
      <w:szCs w:val="20"/>
      <w:lang w:eastAsia="pl-PL"/>
    </w:rPr>
  </w:style>
  <w:style w:type="character" w:customStyle="1" w:styleId="TekstpodstawowyZnak">
    <w:name w:val="Tekst podstawowy Znak"/>
    <w:basedOn w:val="Domylnaczcionkaakapitu"/>
    <w:link w:val="Tekstpodstawowy"/>
    <w:rsid w:val="00442553"/>
    <w:rPr>
      <w:rFonts w:ascii="Times New Roman" w:eastAsia="Times New Roman" w:hAnsi="Times New Roman" w:cs="Times New Roman"/>
      <w:sz w:val="24"/>
      <w:szCs w:val="20"/>
      <w:lang w:eastAsia="pl-PL"/>
    </w:rPr>
  </w:style>
  <w:style w:type="paragraph" w:styleId="Bezodstpw">
    <w:name w:val="No Spacing"/>
    <w:uiPriority w:val="1"/>
    <w:qFormat/>
    <w:rsid w:val="00FB2969"/>
    <w:pPr>
      <w:spacing w:after="0" w:line="240" w:lineRule="auto"/>
    </w:pPr>
    <w:rPr>
      <w:rFonts w:ascii="Times New Roman" w:eastAsia="Times New Roman" w:hAnsi="Times New Roman" w:cs="Times New Roman"/>
      <w:sz w:val="20"/>
      <w:szCs w:val="20"/>
      <w:lang w:eastAsia="pl-PL"/>
    </w:rPr>
  </w:style>
  <w:style w:type="character" w:customStyle="1" w:styleId="Nagwek2">
    <w:name w:val="Nagłówek #2_"/>
    <w:link w:val="Nagwek20"/>
    <w:rsid w:val="00074949"/>
    <w:rPr>
      <w:b/>
      <w:bCs/>
      <w:shd w:val="clear" w:color="auto" w:fill="FFFFFF"/>
    </w:rPr>
  </w:style>
  <w:style w:type="paragraph" w:customStyle="1" w:styleId="Nagwek20">
    <w:name w:val="Nagłówek #2"/>
    <w:basedOn w:val="Normalny"/>
    <w:link w:val="Nagwek2"/>
    <w:rsid w:val="00074949"/>
    <w:pPr>
      <w:shd w:val="clear" w:color="auto" w:fill="FFFFFF"/>
      <w:suppressAutoHyphens w:val="0"/>
      <w:spacing w:line="276" w:lineRule="auto"/>
      <w:ind w:left="180"/>
      <w:outlineLvl w:val="1"/>
    </w:pPr>
    <w:rPr>
      <w:rFonts w:asciiTheme="minorHAnsi" w:eastAsiaTheme="minorHAnsi" w:hAnsiTheme="minorHAnsi" w:cstheme="minorBidi"/>
      <w:b/>
      <w:bCs/>
      <w:kern w:val="0"/>
      <w:sz w:val="22"/>
      <w:szCs w:val="22"/>
      <w:lang w:eastAsia="en-US"/>
    </w:rPr>
  </w:style>
  <w:style w:type="character" w:customStyle="1" w:styleId="Teksttreci">
    <w:name w:val="Tekst treści_"/>
    <w:link w:val="Teksttreci0"/>
    <w:rsid w:val="00074949"/>
    <w:rPr>
      <w:shd w:val="clear" w:color="auto" w:fill="FFFFFF"/>
    </w:rPr>
  </w:style>
  <w:style w:type="paragraph" w:customStyle="1" w:styleId="Teksttreci0">
    <w:name w:val="Tekst treści"/>
    <w:basedOn w:val="Normalny"/>
    <w:link w:val="Teksttreci"/>
    <w:rsid w:val="00074949"/>
    <w:pPr>
      <w:shd w:val="clear" w:color="auto" w:fill="FFFFFF"/>
      <w:suppressAutoHyphens w:val="0"/>
      <w:spacing w:line="276" w:lineRule="auto"/>
      <w:jc w:val="both"/>
    </w:pPr>
    <w:rPr>
      <w:rFonts w:asciiTheme="minorHAnsi" w:eastAsiaTheme="minorHAnsi" w:hAnsiTheme="minorHAnsi" w:cstheme="minorBidi"/>
      <w:kern w:val="0"/>
      <w:sz w:val="22"/>
      <w:szCs w:val="22"/>
      <w:lang w:eastAsia="en-US"/>
    </w:rPr>
  </w:style>
  <w:style w:type="character" w:customStyle="1" w:styleId="Nierozpoznanawzmianka1">
    <w:name w:val="Nierozpoznana wzmianka1"/>
    <w:basedOn w:val="Domylnaczcionkaakapitu"/>
    <w:uiPriority w:val="99"/>
    <w:semiHidden/>
    <w:unhideWhenUsed/>
    <w:rsid w:val="00B80ACE"/>
    <w:rPr>
      <w:color w:val="605E5C"/>
      <w:shd w:val="clear" w:color="auto" w:fill="E1DFDD"/>
    </w:rPr>
  </w:style>
  <w:style w:type="character" w:customStyle="1" w:styleId="Tekstpodstawowywcity2Znak1">
    <w:name w:val="Tekst podstawowy wcięty 2 Znak1"/>
    <w:basedOn w:val="Domylnaczcionkaakapitu"/>
    <w:uiPriority w:val="99"/>
    <w:semiHidden/>
    <w:qFormat/>
    <w:rsid w:val="005717BF"/>
    <w:rPr>
      <w:rFonts w:eastAsia="Times New Roman"/>
      <w:color w:val="00000A"/>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1580"/>
    <w:pPr>
      <w:widowControl w:val="0"/>
      <w:suppressAutoHyphens/>
      <w:spacing w:after="0" w:line="240" w:lineRule="auto"/>
    </w:pPr>
    <w:rPr>
      <w:rFonts w:ascii="Times New Roman" w:eastAsia="Lucida Sans Unicode" w:hAnsi="Times New Roman" w:cs="Times New Roman"/>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otnewscz1">
    <w:name w:val="hotnews_c_z1"/>
    <w:rsid w:val="00A81580"/>
    <w:rPr>
      <w:rFonts w:ascii="Tahoma" w:hAnsi="Tahoma" w:cs="Tahoma"/>
      <w:b w:val="0"/>
      <w:bCs w:val="0"/>
      <w:color w:val="004BA3"/>
      <w:sz w:val="16"/>
      <w:szCs w:val="16"/>
    </w:rPr>
  </w:style>
  <w:style w:type="paragraph" w:customStyle="1" w:styleId="Tekstpodstawowy31">
    <w:name w:val="Tekst podstawowy 31"/>
    <w:basedOn w:val="Normalny"/>
    <w:qFormat/>
    <w:rsid w:val="00A81580"/>
    <w:pPr>
      <w:jc w:val="both"/>
    </w:pPr>
  </w:style>
  <w:style w:type="paragraph" w:customStyle="1" w:styleId="Tekstpodstawowy311">
    <w:name w:val="Tekst podstawowy 311"/>
    <w:basedOn w:val="Normalny"/>
    <w:qFormat/>
    <w:rsid w:val="00A81580"/>
    <w:pPr>
      <w:spacing w:after="120"/>
    </w:pPr>
    <w:rPr>
      <w:sz w:val="16"/>
      <w:szCs w:val="16"/>
    </w:rPr>
  </w:style>
  <w:style w:type="paragraph" w:customStyle="1" w:styleId="Tekstpodstawowywcity23">
    <w:name w:val="Tekst podstawowy wcięty 23"/>
    <w:basedOn w:val="Normalny"/>
    <w:rsid w:val="00A81580"/>
    <w:pPr>
      <w:ind w:left="360"/>
    </w:pPr>
  </w:style>
  <w:style w:type="paragraph" w:styleId="Tekstpodstawowywcity">
    <w:name w:val="Body Text Indent"/>
    <w:basedOn w:val="Normalny"/>
    <w:link w:val="TekstpodstawowywcityZnak"/>
    <w:rsid w:val="00A81580"/>
    <w:pPr>
      <w:ind w:left="454"/>
      <w:jc w:val="both"/>
    </w:pPr>
  </w:style>
  <w:style w:type="character" w:customStyle="1" w:styleId="TekstpodstawowywcityZnak">
    <w:name w:val="Tekst podstawowy wcięty Znak"/>
    <w:basedOn w:val="Domylnaczcionkaakapitu"/>
    <w:link w:val="Tekstpodstawowywcity"/>
    <w:rsid w:val="00A81580"/>
    <w:rPr>
      <w:rFonts w:ascii="Times New Roman" w:eastAsia="Lucida Sans Unicode" w:hAnsi="Times New Roman" w:cs="Times New Roman"/>
      <w:kern w:val="1"/>
      <w:sz w:val="24"/>
      <w:szCs w:val="24"/>
      <w:lang w:eastAsia="ar-SA"/>
    </w:rPr>
  </w:style>
  <w:style w:type="paragraph" w:customStyle="1" w:styleId="Tekstpodstawowy21">
    <w:name w:val="Tekst podstawowy 21"/>
    <w:basedOn w:val="Normalny"/>
    <w:rsid w:val="00A81580"/>
    <w:pPr>
      <w:jc w:val="both"/>
    </w:pPr>
    <w:rPr>
      <w:b/>
    </w:rPr>
  </w:style>
  <w:style w:type="paragraph" w:customStyle="1" w:styleId="NormalnyPogrubienie">
    <w:name w:val="Normalny + Pogrubienie"/>
    <w:aliases w:val="Wyjustowany,Z lewej:  1,25 cm"/>
    <w:basedOn w:val="Normalny"/>
    <w:rsid w:val="00A81580"/>
    <w:pPr>
      <w:ind w:left="708"/>
      <w:jc w:val="both"/>
    </w:pPr>
    <w:rPr>
      <w:b/>
    </w:rPr>
  </w:style>
  <w:style w:type="paragraph" w:customStyle="1" w:styleId="Standard">
    <w:name w:val="Standard"/>
    <w:rsid w:val="00A81580"/>
    <w:pPr>
      <w:widowControl w:val="0"/>
      <w:suppressAutoHyphens/>
      <w:spacing w:after="0" w:line="240" w:lineRule="auto"/>
      <w:textAlignment w:val="baseline"/>
    </w:pPr>
    <w:rPr>
      <w:rFonts w:ascii="Times New Roman" w:eastAsia="Lucida Sans Unicode" w:hAnsi="Times New Roman" w:cs="Tahoma"/>
      <w:kern w:val="1"/>
      <w:sz w:val="24"/>
      <w:szCs w:val="24"/>
      <w:lang w:eastAsia="ar-SA"/>
    </w:rPr>
  </w:style>
  <w:style w:type="paragraph" w:styleId="Tekstpodstawowywcity2">
    <w:name w:val="Body Text Indent 2"/>
    <w:basedOn w:val="Normalny"/>
    <w:link w:val="Tekstpodstawowywcity2Znak"/>
    <w:uiPriority w:val="99"/>
    <w:unhideWhenUsed/>
    <w:rsid w:val="00A81580"/>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81580"/>
    <w:rPr>
      <w:rFonts w:ascii="Times New Roman" w:eastAsia="Lucida Sans Unicode" w:hAnsi="Times New Roman" w:cs="Times New Roman"/>
      <w:kern w:val="1"/>
      <w:sz w:val="24"/>
      <w:szCs w:val="24"/>
      <w:lang w:eastAsia="ar-SA"/>
    </w:rPr>
  </w:style>
  <w:style w:type="paragraph" w:styleId="Akapitzlist">
    <w:name w:val="List Paragraph"/>
    <w:basedOn w:val="Normalny"/>
    <w:link w:val="AkapitzlistZnak"/>
    <w:uiPriority w:val="34"/>
    <w:qFormat/>
    <w:rsid w:val="00A81580"/>
    <w:pPr>
      <w:widowControl/>
      <w:suppressAutoHyphens w:val="0"/>
      <w:ind w:left="720"/>
      <w:contextualSpacing/>
    </w:pPr>
    <w:rPr>
      <w:rFonts w:eastAsia="Times New Roman"/>
      <w:kern w:val="0"/>
      <w:szCs w:val="20"/>
      <w:lang w:eastAsia="pl-PL"/>
    </w:rPr>
  </w:style>
  <w:style w:type="paragraph" w:customStyle="1" w:styleId="tekst">
    <w:name w:val="tekst"/>
    <w:basedOn w:val="Normalny"/>
    <w:rsid w:val="00A81580"/>
    <w:pPr>
      <w:suppressLineNumbers/>
      <w:suppressAutoHyphens w:val="0"/>
      <w:adjustRightInd w:val="0"/>
      <w:spacing w:before="60" w:after="60" w:line="360" w:lineRule="atLeast"/>
      <w:jc w:val="both"/>
      <w:textAlignment w:val="baseline"/>
    </w:pPr>
    <w:rPr>
      <w:rFonts w:eastAsia="Times New Roman"/>
      <w:kern w:val="0"/>
      <w:szCs w:val="20"/>
      <w:lang w:eastAsia="pl-PL"/>
    </w:rPr>
  </w:style>
  <w:style w:type="character" w:styleId="Pogrubienie">
    <w:name w:val="Strong"/>
    <w:basedOn w:val="Domylnaczcionkaakapitu"/>
    <w:qFormat/>
    <w:rsid w:val="00125FFB"/>
    <w:rPr>
      <w:b/>
      <w:bCs/>
    </w:rPr>
  </w:style>
  <w:style w:type="paragraph" w:styleId="Tekstpodstawowy2">
    <w:name w:val="Body Text 2"/>
    <w:basedOn w:val="Normalny"/>
    <w:link w:val="Tekstpodstawowy2Znak"/>
    <w:uiPriority w:val="99"/>
    <w:unhideWhenUsed/>
    <w:rsid w:val="007B11FF"/>
    <w:pPr>
      <w:spacing w:after="120" w:line="480" w:lineRule="auto"/>
    </w:pPr>
  </w:style>
  <w:style w:type="character" w:customStyle="1" w:styleId="Tekstpodstawowy2Znak">
    <w:name w:val="Tekst podstawowy 2 Znak"/>
    <w:basedOn w:val="Domylnaczcionkaakapitu"/>
    <w:link w:val="Tekstpodstawowy2"/>
    <w:uiPriority w:val="99"/>
    <w:rsid w:val="007B11FF"/>
    <w:rPr>
      <w:rFonts w:ascii="Times New Roman" w:eastAsia="Lucida Sans Unicode" w:hAnsi="Times New Roman" w:cs="Times New Roman"/>
      <w:kern w:val="1"/>
      <w:sz w:val="24"/>
      <w:szCs w:val="24"/>
      <w:lang w:eastAsia="ar-SA"/>
    </w:rPr>
  </w:style>
  <w:style w:type="paragraph" w:styleId="Nagwek">
    <w:name w:val="header"/>
    <w:basedOn w:val="Normalny"/>
    <w:link w:val="NagwekZnak"/>
    <w:uiPriority w:val="99"/>
    <w:unhideWhenUsed/>
    <w:rsid w:val="00E70D0F"/>
    <w:pPr>
      <w:tabs>
        <w:tab w:val="center" w:pos="4536"/>
        <w:tab w:val="right" w:pos="9072"/>
      </w:tabs>
    </w:pPr>
  </w:style>
  <w:style w:type="character" w:customStyle="1" w:styleId="NagwekZnak">
    <w:name w:val="Nagłówek Znak"/>
    <w:basedOn w:val="Domylnaczcionkaakapitu"/>
    <w:link w:val="Nagwek"/>
    <w:uiPriority w:val="99"/>
    <w:rsid w:val="00E70D0F"/>
    <w:rPr>
      <w:rFonts w:ascii="Times New Roman" w:eastAsia="Lucida Sans Unicode" w:hAnsi="Times New Roman" w:cs="Times New Roman"/>
      <w:kern w:val="1"/>
      <w:sz w:val="24"/>
      <w:szCs w:val="24"/>
      <w:lang w:eastAsia="ar-SA"/>
    </w:rPr>
  </w:style>
  <w:style w:type="paragraph" w:styleId="Stopka">
    <w:name w:val="footer"/>
    <w:basedOn w:val="Normalny"/>
    <w:link w:val="StopkaZnak"/>
    <w:uiPriority w:val="99"/>
    <w:unhideWhenUsed/>
    <w:rsid w:val="00E70D0F"/>
    <w:pPr>
      <w:tabs>
        <w:tab w:val="center" w:pos="4536"/>
        <w:tab w:val="right" w:pos="9072"/>
      </w:tabs>
    </w:pPr>
  </w:style>
  <w:style w:type="character" w:customStyle="1" w:styleId="StopkaZnak">
    <w:name w:val="Stopka Znak"/>
    <w:basedOn w:val="Domylnaczcionkaakapitu"/>
    <w:link w:val="Stopka"/>
    <w:uiPriority w:val="99"/>
    <w:rsid w:val="00E70D0F"/>
    <w:rPr>
      <w:rFonts w:ascii="Times New Roman" w:eastAsia="Lucida Sans Unicode" w:hAnsi="Times New Roman" w:cs="Times New Roman"/>
      <w:kern w:val="1"/>
      <w:sz w:val="24"/>
      <w:szCs w:val="24"/>
      <w:lang w:eastAsia="ar-SA"/>
    </w:rPr>
  </w:style>
  <w:style w:type="paragraph" w:styleId="Tekstdymka">
    <w:name w:val="Balloon Text"/>
    <w:basedOn w:val="Normalny"/>
    <w:link w:val="TekstdymkaZnak"/>
    <w:uiPriority w:val="99"/>
    <w:unhideWhenUsed/>
    <w:rsid w:val="00E70D0F"/>
    <w:rPr>
      <w:rFonts w:ascii="Tahoma" w:hAnsi="Tahoma" w:cs="Tahoma"/>
      <w:sz w:val="16"/>
      <w:szCs w:val="16"/>
    </w:rPr>
  </w:style>
  <w:style w:type="character" w:customStyle="1" w:styleId="TekstdymkaZnak">
    <w:name w:val="Tekst dymka Znak"/>
    <w:basedOn w:val="Domylnaczcionkaakapitu"/>
    <w:link w:val="Tekstdymka"/>
    <w:uiPriority w:val="99"/>
    <w:rsid w:val="00E70D0F"/>
    <w:rPr>
      <w:rFonts w:ascii="Tahoma" w:eastAsia="Lucida Sans Unicode" w:hAnsi="Tahoma" w:cs="Tahoma"/>
      <w:kern w:val="1"/>
      <w:sz w:val="16"/>
      <w:szCs w:val="16"/>
      <w:lang w:eastAsia="ar-SA"/>
    </w:rPr>
  </w:style>
  <w:style w:type="character" w:styleId="Hipercze">
    <w:name w:val="Hyperlink"/>
    <w:basedOn w:val="Domylnaczcionkaakapitu"/>
    <w:rsid w:val="008966FB"/>
    <w:rPr>
      <w:color w:val="0000FF"/>
      <w:u w:val="single"/>
    </w:rPr>
  </w:style>
  <w:style w:type="numbering" w:customStyle="1" w:styleId="Styl10">
    <w:name w:val="Styl10"/>
    <w:uiPriority w:val="99"/>
    <w:rsid w:val="006B3D24"/>
    <w:pPr>
      <w:numPr>
        <w:numId w:val="5"/>
      </w:numPr>
    </w:pPr>
  </w:style>
  <w:style w:type="character" w:styleId="Numerstrony">
    <w:name w:val="page number"/>
    <w:basedOn w:val="Domylnaczcionkaakapitu"/>
    <w:rsid w:val="00DA1EFA"/>
  </w:style>
  <w:style w:type="character" w:customStyle="1" w:styleId="AkapitzlistZnak">
    <w:name w:val="Akapit z listą Znak"/>
    <w:link w:val="Akapitzlist"/>
    <w:uiPriority w:val="34"/>
    <w:qFormat/>
    <w:rsid w:val="008D677C"/>
    <w:rPr>
      <w:rFonts w:ascii="Times New Roman" w:eastAsia="Times New Roman" w:hAnsi="Times New Roman" w:cs="Times New Roman"/>
      <w:sz w:val="24"/>
      <w:szCs w:val="20"/>
      <w:lang w:eastAsia="pl-PL"/>
    </w:rPr>
  </w:style>
  <w:style w:type="paragraph" w:customStyle="1" w:styleId="Default">
    <w:name w:val="Default"/>
    <w:qFormat/>
    <w:rsid w:val="003F4AEE"/>
    <w:pPr>
      <w:suppressAutoHyphens/>
      <w:spacing w:after="0" w:line="240" w:lineRule="auto"/>
    </w:pPr>
    <w:rPr>
      <w:rFonts w:ascii="Arial" w:eastAsia="Calibri" w:hAnsi="Arial" w:cs="Arial"/>
      <w:color w:val="000000"/>
      <w:sz w:val="24"/>
      <w:szCs w:val="24"/>
    </w:rPr>
  </w:style>
  <w:style w:type="paragraph" w:customStyle="1" w:styleId="PKTpunkt">
    <w:name w:val="PKT – punkt"/>
    <w:uiPriority w:val="13"/>
    <w:qFormat/>
    <w:rsid w:val="00E32EDC"/>
    <w:pPr>
      <w:suppressAutoHyphens/>
      <w:spacing w:after="0" w:line="360" w:lineRule="auto"/>
      <w:ind w:left="510" w:hanging="510"/>
      <w:jc w:val="both"/>
    </w:pPr>
    <w:rPr>
      <w:rFonts w:ascii="Times" w:eastAsiaTheme="minorEastAsia" w:hAnsi="Times" w:cs="Arial"/>
      <w:bCs/>
      <w:sz w:val="24"/>
      <w:szCs w:val="20"/>
      <w:lang w:eastAsia="pl-PL"/>
    </w:rPr>
  </w:style>
  <w:style w:type="paragraph" w:styleId="Tekstpodstawowy">
    <w:name w:val="Body Text"/>
    <w:basedOn w:val="Normalny"/>
    <w:link w:val="TekstpodstawowyZnak"/>
    <w:rsid w:val="00442553"/>
    <w:pPr>
      <w:widowControl/>
      <w:suppressAutoHyphens w:val="0"/>
      <w:spacing w:after="120"/>
    </w:pPr>
    <w:rPr>
      <w:rFonts w:eastAsia="Times New Roman"/>
      <w:kern w:val="0"/>
      <w:szCs w:val="20"/>
      <w:lang w:eastAsia="pl-PL"/>
    </w:rPr>
  </w:style>
  <w:style w:type="character" w:customStyle="1" w:styleId="TekstpodstawowyZnak">
    <w:name w:val="Tekst podstawowy Znak"/>
    <w:basedOn w:val="Domylnaczcionkaakapitu"/>
    <w:link w:val="Tekstpodstawowy"/>
    <w:rsid w:val="00442553"/>
    <w:rPr>
      <w:rFonts w:ascii="Times New Roman" w:eastAsia="Times New Roman" w:hAnsi="Times New Roman" w:cs="Times New Roman"/>
      <w:sz w:val="24"/>
      <w:szCs w:val="20"/>
      <w:lang w:eastAsia="pl-PL"/>
    </w:rPr>
  </w:style>
  <w:style w:type="paragraph" w:styleId="Bezodstpw">
    <w:name w:val="No Spacing"/>
    <w:uiPriority w:val="1"/>
    <w:qFormat/>
    <w:rsid w:val="00FB2969"/>
    <w:pPr>
      <w:spacing w:after="0" w:line="240" w:lineRule="auto"/>
    </w:pPr>
    <w:rPr>
      <w:rFonts w:ascii="Times New Roman" w:eastAsia="Times New Roman" w:hAnsi="Times New Roman" w:cs="Times New Roman"/>
      <w:sz w:val="20"/>
      <w:szCs w:val="20"/>
      <w:lang w:eastAsia="pl-PL"/>
    </w:rPr>
  </w:style>
  <w:style w:type="character" w:customStyle="1" w:styleId="Nagwek2">
    <w:name w:val="Nagłówek #2_"/>
    <w:link w:val="Nagwek20"/>
    <w:rsid w:val="00074949"/>
    <w:rPr>
      <w:b/>
      <w:bCs/>
      <w:shd w:val="clear" w:color="auto" w:fill="FFFFFF"/>
    </w:rPr>
  </w:style>
  <w:style w:type="paragraph" w:customStyle="1" w:styleId="Nagwek20">
    <w:name w:val="Nagłówek #2"/>
    <w:basedOn w:val="Normalny"/>
    <w:link w:val="Nagwek2"/>
    <w:rsid w:val="00074949"/>
    <w:pPr>
      <w:shd w:val="clear" w:color="auto" w:fill="FFFFFF"/>
      <w:suppressAutoHyphens w:val="0"/>
      <w:spacing w:line="276" w:lineRule="auto"/>
      <w:ind w:left="180"/>
      <w:outlineLvl w:val="1"/>
    </w:pPr>
    <w:rPr>
      <w:rFonts w:asciiTheme="minorHAnsi" w:eastAsiaTheme="minorHAnsi" w:hAnsiTheme="minorHAnsi" w:cstheme="minorBidi"/>
      <w:b/>
      <w:bCs/>
      <w:kern w:val="0"/>
      <w:sz w:val="22"/>
      <w:szCs w:val="22"/>
      <w:lang w:eastAsia="en-US"/>
    </w:rPr>
  </w:style>
  <w:style w:type="character" w:customStyle="1" w:styleId="Teksttreci">
    <w:name w:val="Tekst treści_"/>
    <w:link w:val="Teksttreci0"/>
    <w:rsid w:val="00074949"/>
    <w:rPr>
      <w:shd w:val="clear" w:color="auto" w:fill="FFFFFF"/>
    </w:rPr>
  </w:style>
  <w:style w:type="paragraph" w:customStyle="1" w:styleId="Teksttreci0">
    <w:name w:val="Tekst treści"/>
    <w:basedOn w:val="Normalny"/>
    <w:link w:val="Teksttreci"/>
    <w:rsid w:val="00074949"/>
    <w:pPr>
      <w:shd w:val="clear" w:color="auto" w:fill="FFFFFF"/>
      <w:suppressAutoHyphens w:val="0"/>
      <w:spacing w:line="276" w:lineRule="auto"/>
      <w:jc w:val="both"/>
    </w:pPr>
    <w:rPr>
      <w:rFonts w:asciiTheme="minorHAnsi" w:eastAsiaTheme="minorHAnsi" w:hAnsiTheme="minorHAnsi" w:cstheme="minorBidi"/>
      <w:kern w:val="0"/>
      <w:sz w:val="22"/>
      <w:szCs w:val="22"/>
      <w:lang w:eastAsia="en-US"/>
    </w:rPr>
  </w:style>
  <w:style w:type="character" w:customStyle="1" w:styleId="Nierozpoznanawzmianka1">
    <w:name w:val="Nierozpoznana wzmianka1"/>
    <w:basedOn w:val="Domylnaczcionkaakapitu"/>
    <w:uiPriority w:val="99"/>
    <w:semiHidden/>
    <w:unhideWhenUsed/>
    <w:rsid w:val="00B80ACE"/>
    <w:rPr>
      <w:color w:val="605E5C"/>
      <w:shd w:val="clear" w:color="auto" w:fill="E1DFDD"/>
    </w:rPr>
  </w:style>
  <w:style w:type="character" w:customStyle="1" w:styleId="Tekstpodstawowywcity2Znak1">
    <w:name w:val="Tekst podstawowy wcięty 2 Znak1"/>
    <w:basedOn w:val="Domylnaczcionkaakapitu"/>
    <w:uiPriority w:val="99"/>
    <w:semiHidden/>
    <w:qFormat/>
    <w:rsid w:val="005717BF"/>
    <w:rPr>
      <w:rFonts w:eastAsia="Times New Roman"/>
      <w:color w:val="00000A"/>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80518">
      <w:bodyDiv w:val="1"/>
      <w:marLeft w:val="0"/>
      <w:marRight w:val="0"/>
      <w:marTop w:val="0"/>
      <w:marBottom w:val="0"/>
      <w:divBdr>
        <w:top w:val="none" w:sz="0" w:space="0" w:color="auto"/>
        <w:left w:val="none" w:sz="0" w:space="0" w:color="auto"/>
        <w:bottom w:val="none" w:sz="0" w:space="0" w:color="auto"/>
        <w:right w:val="none" w:sz="0" w:space="0" w:color="auto"/>
      </w:divBdr>
    </w:div>
    <w:div w:id="174344966">
      <w:bodyDiv w:val="1"/>
      <w:marLeft w:val="0"/>
      <w:marRight w:val="0"/>
      <w:marTop w:val="0"/>
      <w:marBottom w:val="0"/>
      <w:divBdr>
        <w:top w:val="none" w:sz="0" w:space="0" w:color="auto"/>
        <w:left w:val="none" w:sz="0" w:space="0" w:color="auto"/>
        <w:bottom w:val="none" w:sz="0" w:space="0" w:color="auto"/>
        <w:right w:val="none" w:sz="0" w:space="0" w:color="auto"/>
      </w:divBdr>
    </w:div>
    <w:div w:id="223416439">
      <w:bodyDiv w:val="1"/>
      <w:marLeft w:val="0"/>
      <w:marRight w:val="0"/>
      <w:marTop w:val="0"/>
      <w:marBottom w:val="0"/>
      <w:divBdr>
        <w:top w:val="none" w:sz="0" w:space="0" w:color="auto"/>
        <w:left w:val="none" w:sz="0" w:space="0" w:color="auto"/>
        <w:bottom w:val="none" w:sz="0" w:space="0" w:color="auto"/>
        <w:right w:val="none" w:sz="0" w:space="0" w:color="auto"/>
      </w:divBdr>
    </w:div>
    <w:div w:id="537859337">
      <w:bodyDiv w:val="1"/>
      <w:marLeft w:val="0"/>
      <w:marRight w:val="0"/>
      <w:marTop w:val="0"/>
      <w:marBottom w:val="0"/>
      <w:divBdr>
        <w:top w:val="none" w:sz="0" w:space="0" w:color="auto"/>
        <w:left w:val="none" w:sz="0" w:space="0" w:color="auto"/>
        <w:bottom w:val="none" w:sz="0" w:space="0" w:color="auto"/>
        <w:right w:val="none" w:sz="0" w:space="0" w:color="auto"/>
      </w:divBdr>
    </w:div>
    <w:div w:id="701520668">
      <w:bodyDiv w:val="1"/>
      <w:marLeft w:val="0"/>
      <w:marRight w:val="0"/>
      <w:marTop w:val="0"/>
      <w:marBottom w:val="0"/>
      <w:divBdr>
        <w:top w:val="none" w:sz="0" w:space="0" w:color="auto"/>
        <w:left w:val="none" w:sz="0" w:space="0" w:color="auto"/>
        <w:bottom w:val="none" w:sz="0" w:space="0" w:color="auto"/>
        <w:right w:val="none" w:sz="0" w:space="0" w:color="auto"/>
      </w:divBdr>
    </w:div>
    <w:div w:id="737556142">
      <w:bodyDiv w:val="1"/>
      <w:marLeft w:val="0"/>
      <w:marRight w:val="0"/>
      <w:marTop w:val="0"/>
      <w:marBottom w:val="0"/>
      <w:divBdr>
        <w:top w:val="none" w:sz="0" w:space="0" w:color="auto"/>
        <w:left w:val="none" w:sz="0" w:space="0" w:color="auto"/>
        <w:bottom w:val="none" w:sz="0" w:space="0" w:color="auto"/>
        <w:right w:val="none" w:sz="0" w:space="0" w:color="auto"/>
      </w:divBdr>
    </w:div>
    <w:div w:id="822115784">
      <w:bodyDiv w:val="1"/>
      <w:marLeft w:val="0"/>
      <w:marRight w:val="0"/>
      <w:marTop w:val="0"/>
      <w:marBottom w:val="0"/>
      <w:divBdr>
        <w:top w:val="none" w:sz="0" w:space="0" w:color="auto"/>
        <w:left w:val="none" w:sz="0" w:space="0" w:color="auto"/>
        <w:bottom w:val="none" w:sz="0" w:space="0" w:color="auto"/>
        <w:right w:val="none" w:sz="0" w:space="0" w:color="auto"/>
      </w:divBdr>
    </w:div>
    <w:div w:id="1194417329">
      <w:bodyDiv w:val="1"/>
      <w:marLeft w:val="0"/>
      <w:marRight w:val="0"/>
      <w:marTop w:val="0"/>
      <w:marBottom w:val="0"/>
      <w:divBdr>
        <w:top w:val="none" w:sz="0" w:space="0" w:color="auto"/>
        <w:left w:val="none" w:sz="0" w:space="0" w:color="auto"/>
        <w:bottom w:val="none" w:sz="0" w:space="0" w:color="auto"/>
        <w:right w:val="none" w:sz="0" w:space="0" w:color="auto"/>
      </w:divBdr>
    </w:div>
    <w:div w:id="1199585554">
      <w:bodyDiv w:val="1"/>
      <w:marLeft w:val="0"/>
      <w:marRight w:val="0"/>
      <w:marTop w:val="0"/>
      <w:marBottom w:val="0"/>
      <w:divBdr>
        <w:top w:val="none" w:sz="0" w:space="0" w:color="auto"/>
        <w:left w:val="none" w:sz="0" w:space="0" w:color="auto"/>
        <w:bottom w:val="none" w:sz="0" w:space="0" w:color="auto"/>
        <w:right w:val="none" w:sz="0" w:space="0" w:color="auto"/>
      </w:divBdr>
    </w:div>
    <w:div w:id="1244800965">
      <w:bodyDiv w:val="1"/>
      <w:marLeft w:val="0"/>
      <w:marRight w:val="0"/>
      <w:marTop w:val="0"/>
      <w:marBottom w:val="0"/>
      <w:divBdr>
        <w:top w:val="none" w:sz="0" w:space="0" w:color="auto"/>
        <w:left w:val="none" w:sz="0" w:space="0" w:color="auto"/>
        <w:bottom w:val="none" w:sz="0" w:space="0" w:color="auto"/>
        <w:right w:val="none" w:sz="0" w:space="0" w:color="auto"/>
      </w:divBdr>
    </w:div>
    <w:div w:id="1302420866">
      <w:bodyDiv w:val="1"/>
      <w:marLeft w:val="0"/>
      <w:marRight w:val="0"/>
      <w:marTop w:val="0"/>
      <w:marBottom w:val="0"/>
      <w:divBdr>
        <w:top w:val="none" w:sz="0" w:space="0" w:color="auto"/>
        <w:left w:val="none" w:sz="0" w:space="0" w:color="auto"/>
        <w:bottom w:val="none" w:sz="0" w:space="0" w:color="auto"/>
        <w:right w:val="none" w:sz="0" w:space="0" w:color="auto"/>
      </w:divBdr>
    </w:div>
    <w:div w:id="1351640277">
      <w:bodyDiv w:val="1"/>
      <w:marLeft w:val="0"/>
      <w:marRight w:val="0"/>
      <w:marTop w:val="0"/>
      <w:marBottom w:val="0"/>
      <w:divBdr>
        <w:top w:val="none" w:sz="0" w:space="0" w:color="auto"/>
        <w:left w:val="none" w:sz="0" w:space="0" w:color="auto"/>
        <w:bottom w:val="none" w:sz="0" w:space="0" w:color="auto"/>
        <w:right w:val="none" w:sz="0" w:space="0" w:color="auto"/>
      </w:divBdr>
    </w:div>
    <w:div w:id="1552420271">
      <w:bodyDiv w:val="1"/>
      <w:marLeft w:val="0"/>
      <w:marRight w:val="0"/>
      <w:marTop w:val="0"/>
      <w:marBottom w:val="0"/>
      <w:divBdr>
        <w:top w:val="none" w:sz="0" w:space="0" w:color="auto"/>
        <w:left w:val="none" w:sz="0" w:space="0" w:color="auto"/>
        <w:bottom w:val="none" w:sz="0" w:space="0" w:color="auto"/>
        <w:right w:val="none" w:sz="0" w:space="0" w:color="auto"/>
      </w:divBdr>
    </w:div>
    <w:div w:id="1615480811">
      <w:bodyDiv w:val="1"/>
      <w:marLeft w:val="0"/>
      <w:marRight w:val="0"/>
      <w:marTop w:val="0"/>
      <w:marBottom w:val="0"/>
      <w:divBdr>
        <w:top w:val="none" w:sz="0" w:space="0" w:color="auto"/>
        <w:left w:val="none" w:sz="0" w:space="0" w:color="auto"/>
        <w:bottom w:val="none" w:sz="0" w:space="0" w:color="auto"/>
        <w:right w:val="none" w:sz="0" w:space="0" w:color="auto"/>
      </w:divBdr>
    </w:div>
    <w:div w:id="1628661581">
      <w:bodyDiv w:val="1"/>
      <w:marLeft w:val="0"/>
      <w:marRight w:val="0"/>
      <w:marTop w:val="0"/>
      <w:marBottom w:val="0"/>
      <w:divBdr>
        <w:top w:val="none" w:sz="0" w:space="0" w:color="auto"/>
        <w:left w:val="none" w:sz="0" w:space="0" w:color="auto"/>
        <w:bottom w:val="none" w:sz="0" w:space="0" w:color="auto"/>
        <w:right w:val="none" w:sz="0" w:space="0" w:color="auto"/>
      </w:divBdr>
    </w:div>
    <w:div w:id="1739279766">
      <w:bodyDiv w:val="1"/>
      <w:marLeft w:val="0"/>
      <w:marRight w:val="0"/>
      <w:marTop w:val="0"/>
      <w:marBottom w:val="0"/>
      <w:divBdr>
        <w:top w:val="none" w:sz="0" w:space="0" w:color="auto"/>
        <w:left w:val="none" w:sz="0" w:space="0" w:color="auto"/>
        <w:bottom w:val="none" w:sz="0" w:space="0" w:color="auto"/>
        <w:right w:val="none" w:sz="0" w:space="0" w:color="auto"/>
      </w:divBdr>
    </w:div>
    <w:div w:id="1969313489">
      <w:bodyDiv w:val="1"/>
      <w:marLeft w:val="0"/>
      <w:marRight w:val="0"/>
      <w:marTop w:val="0"/>
      <w:marBottom w:val="0"/>
      <w:divBdr>
        <w:top w:val="none" w:sz="0" w:space="0" w:color="auto"/>
        <w:left w:val="none" w:sz="0" w:space="0" w:color="auto"/>
        <w:bottom w:val="none" w:sz="0" w:space="0" w:color="auto"/>
        <w:right w:val="none" w:sz="0" w:space="0" w:color="auto"/>
      </w:divBdr>
    </w:div>
    <w:div w:id="205234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rzysztof.mikolaj@loyola.org.pl" TargetMode="External"/><Relationship Id="rId5" Type="http://schemas.openxmlformats.org/officeDocument/2006/relationships/settings" Target="settings.xml"/><Relationship Id="rId10" Type="http://schemas.openxmlformats.org/officeDocument/2006/relationships/hyperlink" Target="https://www.portalzp.pl/kody-cpv/szczegoly/artykuly-higieniczne-z-papieru-3240" TargetMode="External"/><Relationship Id="rId4" Type="http://schemas.microsoft.com/office/2007/relationships/stylesWithEffects" Target="stylesWithEffects.xml"/><Relationship Id="rId9" Type="http://schemas.openxmlformats.org/officeDocument/2006/relationships/hyperlink" Target="mailto:krzysztof.mikolaj@loyola.org.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8015D-E118-4147-A54C-94B198552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9</Pages>
  <Words>3049</Words>
  <Characters>18295</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Kaczmarczyk</dc:creator>
  <cp:lastModifiedBy>Alina Kaczmarczyk</cp:lastModifiedBy>
  <cp:revision>23</cp:revision>
  <dcterms:created xsi:type="dcterms:W3CDTF">2025-01-19T19:03:00Z</dcterms:created>
  <dcterms:modified xsi:type="dcterms:W3CDTF">2026-01-22T21:22:00Z</dcterms:modified>
</cp:coreProperties>
</file>